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24" w:type="dxa"/>
        <w:tblInd w:w="4786" w:type="dxa"/>
        <w:tblLayout w:type="fixed"/>
        <w:tblLook w:val="04A0"/>
      </w:tblPr>
      <w:tblGrid>
        <w:gridCol w:w="4824"/>
      </w:tblGrid>
      <w:tr w:rsidR="00215523" w:rsidTr="00215523">
        <w:tc>
          <w:tcPr>
            <w:tcW w:w="4820" w:type="dxa"/>
            <w:hideMark/>
          </w:tcPr>
          <w:p w:rsidR="00215523" w:rsidRDefault="00215523">
            <w:pPr>
              <w:spacing w:after="60" w:line="216" w:lineRule="auto"/>
              <w:jc w:val="center"/>
              <w:rPr>
                <w:rFonts w:eastAsia="Calibri"/>
                <w:snapToGrid w:val="0"/>
                <w:sz w:val="28"/>
                <w:szCs w:val="28"/>
                <w:lang w:eastAsia="en-US"/>
              </w:rPr>
            </w:pPr>
            <w:r>
              <w:rPr>
                <w:snapToGrid w:val="0"/>
                <w:sz w:val="28"/>
                <w:szCs w:val="28"/>
              </w:rPr>
              <w:t>Приложение 3</w:t>
            </w:r>
          </w:p>
          <w:p w:rsidR="00215523" w:rsidRDefault="00215523">
            <w:pPr>
              <w:suppressAutoHyphens/>
              <w:spacing w:after="120" w:line="216" w:lineRule="auto"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>
              <w:rPr>
                <w:snapToGrid w:val="0"/>
                <w:sz w:val="28"/>
                <w:szCs w:val="28"/>
              </w:rPr>
              <w:t>к Областному закону «</w:t>
            </w:r>
            <w:r>
              <w:rPr>
                <w:color w:val="000000"/>
                <w:sz w:val="28"/>
                <w:szCs w:val="28"/>
              </w:rPr>
              <w:t xml:space="preserve">Об отчете </w:t>
            </w:r>
            <w:r>
              <w:rPr>
                <w:color w:val="000000"/>
                <w:sz w:val="28"/>
                <w:szCs w:val="28"/>
              </w:rPr>
              <w:br/>
              <w:t>об исполнении областного бюджета за 2013 год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215523" w:rsidRDefault="00215523" w:rsidP="00215523">
      <w:pPr>
        <w:jc w:val="center"/>
        <w:rPr>
          <w:sz w:val="28"/>
          <w:szCs w:val="28"/>
          <w:lang w:eastAsia="en-US"/>
        </w:rPr>
      </w:pPr>
    </w:p>
    <w:p w:rsidR="00215523" w:rsidRDefault="00215523" w:rsidP="00215523">
      <w:pPr>
        <w:jc w:val="center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Расходы областного бюджета по ведомственной структуре расходов</w:t>
      </w:r>
      <w:r>
        <w:rPr>
          <w:b/>
          <w:bCs/>
          <w:sz w:val="28"/>
          <w:szCs w:val="28"/>
        </w:rPr>
        <w:br/>
        <w:t>областного бюджета за 2013 год</w:t>
      </w:r>
    </w:p>
    <w:p w:rsidR="00215523" w:rsidRDefault="00215523" w:rsidP="00215523">
      <w:pPr>
        <w:jc w:val="center"/>
        <w:rPr>
          <w:sz w:val="28"/>
          <w:szCs w:val="28"/>
          <w:lang w:eastAsia="en-US"/>
        </w:rPr>
      </w:pPr>
    </w:p>
    <w:p w:rsidR="0068732B" w:rsidRDefault="00215523" w:rsidP="00215523">
      <w:pPr>
        <w:spacing w:after="120"/>
        <w:jc w:val="right"/>
      </w:pPr>
      <w:r>
        <w:rPr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765"/>
        <w:gridCol w:w="496"/>
        <w:gridCol w:w="574"/>
        <w:gridCol w:w="1196"/>
        <w:gridCol w:w="636"/>
        <w:gridCol w:w="1686"/>
      </w:tblGrid>
      <w:tr w:rsidR="00215523" w:rsidRPr="006907B1" w:rsidTr="00215523">
        <w:trPr>
          <w:cantSplit/>
          <w:trHeight w:val="20"/>
          <w:tblHeader/>
        </w:trPr>
        <w:tc>
          <w:tcPr>
            <w:tcW w:w="4217" w:type="dxa"/>
            <w:shd w:val="clear" w:color="auto" w:fill="auto"/>
            <w:vAlign w:val="center"/>
            <w:hideMark/>
          </w:tcPr>
          <w:p w:rsidR="00215523" w:rsidRPr="006907B1" w:rsidRDefault="00215523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832AB6">
              <w:rPr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:rsidR="00215523" w:rsidRPr="006907B1" w:rsidRDefault="00215523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832AB6">
              <w:rPr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:rsidR="00215523" w:rsidRPr="006907B1" w:rsidRDefault="00215523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832AB6">
              <w:rPr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215523" w:rsidRPr="006907B1" w:rsidRDefault="00215523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832AB6">
              <w:rPr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215523" w:rsidRPr="006907B1" w:rsidRDefault="00215523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832AB6">
              <w:rPr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215523" w:rsidRPr="006907B1" w:rsidRDefault="00215523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832AB6">
              <w:rPr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686" w:type="dxa"/>
            <w:shd w:val="clear" w:color="auto" w:fill="auto"/>
            <w:vAlign w:val="center"/>
            <w:hideMark/>
          </w:tcPr>
          <w:p w:rsidR="00215523" w:rsidRPr="006907B1" w:rsidRDefault="00215523" w:rsidP="00215523">
            <w:pPr>
              <w:jc w:val="center"/>
              <w:rPr>
                <w:sz w:val="28"/>
                <w:szCs w:val="28"/>
              </w:rPr>
            </w:pPr>
            <w:r w:rsidRPr="00832AB6">
              <w:rPr>
                <w:sz w:val="28"/>
                <w:szCs w:val="28"/>
              </w:rPr>
              <w:t>Кассовое</w:t>
            </w:r>
            <w:r>
              <w:rPr>
                <w:sz w:val="28"/>
                <w:szCs w:val="28"/>
              </w:rPr>
              <w:t xml:space="preserve"> </w:t>
            </w:r>
            <w:r w:rsidRPr="00832AB6">
              <w:rPr>
                <w:sz w:val="28"/>
                <w:szCs w:val="28"/>
              </w:rPr>
              <w:t>исполнение</w:t>
            </w:r>
          </w:p>
        </w:tc>
      </w:tr>
    </w:tbl>
    <w:p w:rsidR="00215523" w:rsidRPr="00215523" w:rsidRDefault="00215523" w:rsidP="00215523">
      <w:pPr>
        <w:spacing w:line="14" w:lineRule="auto"/>
        <w:rPr>
          <w:sz w:val="2"/>
          <w:szCs w:val="2"/>
        </w:rPr>
      </w:pPr>
    </w:p>
    <w:tbl>
      <w:tblPr>
        <w:tblW w:w="0" w:type="auto"/>
        <w:tblLayout w:type="fixed"/>
        <w:tblLook w:val="04A0"/>
      </w:tblPr>
      <w:tblGrid>
        <w:gridCol w:w="4217"/>
        <w:gridCol w:w="765"/>
        <w:gridCol w:w="496"/>
        <w:gridCol w:w="574"/>
        <w:gridCol w:w="1196"/>
        <w:gridCol w:w="636"/>
        <w:gridCol w:w="1686"/>
      </w:tblGrid>
      <w:tr w:rsidR="006907B1" w:rsidRPr="006907B1" w:rsidTr="00215523">
        <w:trPr>
          <w:cantSplit/>
          <w:trHeight w:val="20"/>
          <w:tblHeader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bookmarkStart w:id="0" w:name="RANGE!A7:G3203"/>
            <w:r w:rsidRPr="006907B1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Законодательное Собрание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315 658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315 418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Функционирование законод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тельных (представительных)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и представительных органов 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239 029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239 029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199 799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155 342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155 342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140 395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14 947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44 452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44 452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6 085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38 367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Председатель законодательного (представительного) органа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сударственной власти субъекта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4 327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Депутаты (члены) законодател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 (представительного) органа государственной власти субъе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та Российской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34 651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34 651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34 651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32 697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76 388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3 791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72 306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72 306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6 080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51 508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51 508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51 014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14 649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 бюджетам бюджетной сист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BC24CB" w:rsidRDefault="006907B1" w:rsidP="00BC24CB">
            <w:pPr>
              <w:spacing w:before="60" w:after="60" w:line="211" w:lineRule="auto"/>
              <w:jc w:val="both"/>
              <w:rPr>
                <w:spacing w:val="-4"/>
                <w:sz w:val="28"/>
                <w:szCs w:val="28"/>
              </w:rPr>
            </w:pPr>
            <w:r w:rsidRPr="00BC24CB">
              <w:rPr>
                <w:spacing w:val="-4"/>
                <w:sz w:val="28"/>
                <w:szCs w:val="28"/>
              </w:rPr>
              <w:t>Иные межбюджетные трансфе</w:t>
            </w:r>
            <w:r w:rsidRPr="00BC24CB">
              <w:rPr>
                <w:spacing w:val="-4"/>
                <w:sz w:val="28"/>
                <w:szCs w:val="28"/>
              </w:rPr>
              <w:t>р</w:t>
            </w:r>
            <w:r w:rsidRPr="00BC24CB">
              <w:rPr>
                <w:spacing w:val="-4"/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Правительство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787 326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711 330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ципального образования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7 477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7 477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Высшее должностное лицо суб</w:t>
            </w:r>
            <w:r w:rsidRPr="006907B1">
              <w:rPr>
                <w:sz w:val="28"/>
                <w:szCs w:val="28"/>
              </w:rPr>
              <w:t>ъ</w:t>
            </w:r>
            <w:r w:rsidRPr="006907B1">
              <w:rPr>
                <w:sz w:val="28"/>
                <w:szCs w:val="28"/>
              </w:rPr>
              <w:t>екта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4 798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Функционирование законод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тельных (представительных)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и представительных органов 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31 147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31 147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Депутаты Государственной Д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мы и их помощники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29 762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12 640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12 640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12 615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17 122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17 122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16 103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Члены Совета Федерации и их помо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Функционирование Правител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 Российской Федерации, высших исполнительных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 государственной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ции, местных а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министраций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393 042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341 141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311 402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257 678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257 678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230 476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27 202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53 714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53 714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12 945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40 769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Заместители высшего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ного лица субъекта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29 739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29 739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29 739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27 843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48 995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 бюджетам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 для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обеспечения расхо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ных обязательств, возн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кающих при выполнении государстве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полномочий Российской Федерации,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рации, переданных для осуществления органам местн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самоуправления в устано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ленном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рядке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48 995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Создание и обеспечение де</w:t>
            </w:r>
            <w:r w:rsidRPr="006907B1">
              <w:rPr>
                <w:sz w:val="28"/>
                <w:szCs w:val="28"/>
              </w:rPr>
              <w:t>я</w:t>
            </w:r>
            <w:r w:rsidRPr="006907B1">
              <w:rPr>
                <w:sz w:val="28"/>
                <w:szCs w:val="28"/>
              </w:rPr>
              <w:t>тельности комиссий по делам несовершенноле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них и защите их прав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Создание и обеспечение де</w:t>
            </w:r>
            <w:r w:rsidRPr="006907B1">
              <w:rPr>
                <w:sz w:val="28"/>
                <w:szCs w:val="28"/>
              </w:rPr>
              <w:t>я</w:t>
            </w:r>
            <w:r w:rsidRPr="006907B1">
              <w:rPr>
                <w:sz w:val="28"/>
                <w:szCs w:val="28"/>
              </w:rPr>
              <w:t>тельности административных коми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Определение перечня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лиц, уполномоченных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ставлять протоколы об админ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стр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тивных правонарушениях, пред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смотренных статьями 2.2, 2.4, 2.7, 2.9, 3.2, 4.1, 4.4, 5.1, 5.2, 6.2, 6.3, 6.4, 7.1, 7.2, 7.3 (в части нарушения установленных но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мативными правовыми актами органов местного самоуправл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правил организации пасс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жирских перевозок автомобил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ным транспортом), 8.1-8.3, ч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стью 2 статьи 9.1, статьей 9.3 Областного закона от 25 о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тября 2002 года № 273-ЗС «Об адм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нистративных правонарушен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ях»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Составление (изменение) сп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сков кандидатов в присяжные заседат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ли федеральных судов общей юрисдикции 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279 207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рамках админ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страти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ной реформы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Научно-исследовательские и опытно-конструкторские работы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16 191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16 191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15 088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15 088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9 989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61 605</w:t>
            </w:r>
            <w:r w:rsidR="005C4351">
              <w:rPr>
                <w:sz w:val="28"/>
                <w:szCs w:val="28"/>
              </w:rPr>
              <w:t>,</w:t>
            </w:r>
            <w:r w:rsidR="00D63C63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поддержку неко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ских неправительственных организаций, участвующих в развитии институтов гражда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ского общества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61 137</w:t>
            </w:r>
            <w:r w:rsidR="005C4351">
              <w:rPr>
                <w:sz w:val="28"/>
                <w:szCs w:val="28"/>
              </w:rPr>
              <w:t>,</w:t>
            </w:r>
            <w:r w:rsidR="00D63C63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43 186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43 186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Научно-исследовательские и опытно-конструкторские работы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42 280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и иные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10 806</w:t>
            </w:r>
            <w:r w:rsidR="005C4351">
              <w:rPr>
                <w:sz w:val="28"/>
                <w:szCs w:val="28"/>
              </w:rPr>
              <w:t>,</w:t>
            </w:r>
            <w:r w:rsidR="00D63C63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10 746</w:t>
            </w:r>
            <w:r w:rsidR="005C4351">
              <w:rPr>
                <w:sz w:val="28"/>
                <w:szCs w:val="28"/>
              </w:rPr>
              <w:t>,</w:t>
            </w:r>
            <w:r w:rsidR="00D63C63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Учреждения по обеспечению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венного обслуживания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139 573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подведомственных учреждений хозяйственного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сл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живания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139 573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48 361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58 318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58 318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12 149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45 276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32 893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32 893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31 676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D63C63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51 997</w:t>
            </w:r>
            <w:r w:rsidR="005C43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12 837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12 837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гражданской службы Ростовской области и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 службы в Ростовской области (2011-2014 годы)»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Научно-исследовательские и опытно-конструкторские работы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BC24CB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3 258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«Противодействие коррупции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ти» на 2010-2014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«Оптимизация и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вышение качества предоставл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государственных и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услуг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ласти, в том числе на базе мн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гофункциональных центров пр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доставл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государственных и 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услуг, на 2011-2013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31 009</w:t>
            </w:r>
            <w:r w:rsidR="005C4351">
              <w:rPr>
                <w:sz w:val="28"/>
                <w:szCs w:val="28"/>
              </w:rPr>
              <w:t>,</w:t>
            </w:r>
            <w:r w:rsidR="00D63C63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1 972</w:t>
            </w:r>
            <w:r w:rsidR="005C4351">
              <w:rPr>
                <w:sz w:val="28"/>
                <w:szCs w:val="28"/>
              </w:rPr>
              <w:t>,</w:t>
            </w:r>
            <w:r w:rsidR="00D63C63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1 972</w:t>
            </w:r>
            <w:r w:rsidR="005C4351">
              <w:rPr>
                <w:sz w:val="28"/>
                <w:szCs w:val="28"/>
              </w:rPr>
              <w:t>,</w:t>
            </w:r>
            <w:r w:rsidR="00D63C63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1 336</w:t>
            </w:r>
            <w:r w:rsidR="005C4351">
              <w:rPr>
                <w:sz w:val="28"/>
                <w:szCs w:val="28"/>
              </w:rPr>
              <w:t>,</w:t>
            </w:r>
            <w:r w:rsidR="00D63C63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24 939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53 656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Мобилизационная и вневойск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вая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готовка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53 561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53 561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Осуществление первичного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инского учета на территориях, где отсутствуют военные коми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сари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53 561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53 561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Мобилизационная подготовка эконом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по мобилизационной подготовке экон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2090000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по обеспечению мобилизационной готовности экон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2090100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2090100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Подготовка управленческих ка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ров для организаций народного хозяйства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4361800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4361800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Культура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Учреждения культуры и мер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приятия в сфере культуры и к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нематографии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сфере культуры и кин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матографии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10 272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соц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альной политики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10 272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10 272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1633A7">
        <w:trPr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 бюджетам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 для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обеспечения расхо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ных обязательств, возн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кающих при выполнении государстве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полномочий Российской Федерации,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рации, переданных для осуществления органам местн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самоуправления в устано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ленном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рядке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4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10 272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Организация исполнительно-распорядительных функций, св</w:t>
            </w:r>
            <w:r w:rsidRPr="006907B1">
              <w:rPr>
                <w:sz w:val="28"/>
                <w:szCs w:val="28"/>
              </w:rPr>
              <w:t>я</w:t>
            </w:r>
            <w:r w:rsidRPr="006907B1">
              <w:rPr>
                <w:sz w:val="28"/>
                <w:szCs w:val="28"/>
              </w:rPr>
              <w:t>занных с реализацией переда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государственных полном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чий по назначению ежемесячн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пособия на ребенка, предо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тавлению мер социальной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держки 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дельным категориям граждан, по организации и 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ществлению деятельности по попечительству в соответствии со статьей 7 Облас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 xml:space="preserve">ного закона </w:t>
            </w:r>
            <w:r w:rsidRPr="00215523">
              <w:rPr>
                <w:spacing w:val="-4"/>
                <w:sz w:val="28"/>
                <w:szCs w:val="28"/>
              </w:rPr>
              <w:t>от 26 декабря 2007 г</w:t>
            </w:r>
            <w:r w:rsidRPr="00215523">
              <w:rPr>
                <w:spacing w:val="-4"/>
                <w:sz w:val="28"/>
                <w:szCs w:val="28"/>
              </w:rPr>
              <w:t>о</w:t>
            </w:r>
            <w:r w:rsidRPr="00215523">
              <w:rPr>
                <w:spacing w:val="-4"/>
                <w:sz w:val="28"/>
                <w:szCs w:val="28"/>
              </w:rPr>
              <w:t>да № 830-ЗС</w:t>
            </w:r>
            <w:r w:rsidRPr="006907B1">
              <w:rPr>
                <w:sz w:val="28"/>
                <w:szCs w:val="28"/>
              </w:rPr>
              <w:t xml:space="preserve"> «Об организации опеки и поп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чительства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ти», по организации прие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 семей для граждан пожилого возраста и инвалидов в соотве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ствии с Областным законом от 19 ноября 2009 года № 320-ЗС «Об организации приемных с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мей для граждан пожилого 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раста и инвалидов в Ростовской области», а также по организ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работы по оформлению и назначению адресной социал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ной помощи в соответствии с Областным законом от 22 октя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ря 2004 года № 174-ЗС «Об а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ресной социальной помощи в Ростовской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10 272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10 272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Контрольно-счетная палата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106 375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106 155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нансовых, налоговых и там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женных органов и органов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(финансово-бюд</w:t>
            </w:r>
            <w:r w:rsidR="00215523">
              <w:rPr>
                <w:sz w:val="28"/>
                <w:szCs w:val="28"/>
              </w:rPr>
              <w:t>жет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ного) надзора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104 338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104 338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86 205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72 042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72 042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58 345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13 696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14 040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14 040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12 143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Руководитель контрольно-счетной палаты субъекта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сийской Федерации и его заме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тители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8 453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8 453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8 453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7 900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Аудиторы контрольно-счетной палаты субъекта Российской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9 679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9 679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9 679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8 999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финансов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5 525 424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138 064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нансовых, налоговых и там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женных органов и органов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(финансово-бюджет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ного) надзора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134 542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106 405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106 405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103 273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103 273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92 062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11 211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26 445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26 445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26 445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3 522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3 522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3 522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2 763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Обслуживание государственного и 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ниципального долга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Обслуживание государственного вну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реннего и муниципального долга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Процентные платежи по долг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вым об</w:t>
            </w:r>
            <w:r w:rsidRPr="006907B1">
              <w:rPr>
                <w:sz w:val="28"/>
                <w:szCs w:val="28"/>
              </w:rPr>
              <w:t>я</w:t>
            </w:r>
            <w:r w:rsidRPr="006907B1">
              <w:rPr>
                <w:sz w:val="28"/>
                <w:szCs w:val="28"/>
              </w:rPr>
              <w:t>зательствам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Процентные платежи по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дарственному долгу субъекта Российской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0650200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Обслуживание государственного долга субъекта Российской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0650200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4 869 855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Дотации на выравнивание бю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жетной обеспеченности субъе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Российской Федерации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2 619 949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Выравнивание бюджетной обе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пече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2 619 949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Выравнивание бюджетной обе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пече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2 619 949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Дотации на выравнивание бю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жетной обеспеченности субъе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Российской Федерации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2 619 949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дотации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1 188 565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Дотации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1 188 565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Поддержка мер по обеспечению сбала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сированности бюджетов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1 106 065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Дотации на поддержку мер по обеспечению сбалансированн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сти бюджетов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5170205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1 106 065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Дотации бюджетам субъектов Российской Федерации и 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 образований на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держку мер по обеспечению сб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ланс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рованности бюджетов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5170205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1 106 065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Поощрение достижения на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лучших показателей деятельн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5170800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5170800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Поощрение муниципальных районов и городских округов, оценка качества управления бюджетным процессом к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торых соответствует I степени качества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1 061 341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100 275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100 275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100 275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961 066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 бюджетам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 для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обеспечения расхо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ных обязательств, возн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кающих при выполнении государстве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полномочий Российской Федерации,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рации, переданных для осуществления органам местн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самоуправления в устано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ленном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рядке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961 066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Расчет и предоставление дот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бюджетам поселений в ц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лях выравнивания их финанс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возможностей по осущест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лению полномочий по решению вопросов местного значения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5210211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961 066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5210211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961 066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промышленности и эне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гетики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color w:val="FF0000"/>
                <w:sz w:val="28"/>
                <w:szCs w:val="28"/>
              </w:rPr>
            </w:pPr>
            <w:r w:rsidRPr="006907B1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316 483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88 929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50 454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48 390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48 390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46 706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46 706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41 345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5 361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ционал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ной экономики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38 475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национал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ной экономики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36 010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подведомственных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36 010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36 010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36 010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23 987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12 022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Жилищно-коммунальное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«Модернизация об</w:t>
            </w:r>
            <w:r w:rsidRPr="006907B1">
              <w:rPr>
                <w:sz w:val="28"/>
                <w:szCs w:val="28"/>
              </w:rPr>
              <w:t>ъ</w:t>
            </w:r>
            <w:r w:rsidRPr="006907B1">
              <w:rPr>
                <w:sz w:val="28"/>
                <w:szCs w:val="28"/>
              </w:rPr>
              <w:t>ектов коммунальной инфр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структ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ры Ростовской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182 948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182 948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безвозмездные и безво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178 854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программ местного развития и обеспечение занят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сти для шахтерских городов и посе</w:t>
            </w:r>
            <w:r w:rsidRPr="006907B1">
              <w:rPr>
                <w:sz w:val="28"/>
                <w:szCs w:val="28"/>
              </w:rPr>
              <w:t>л</w:t>
            </w:r>
            <w:r w:rsidRPr="006907B1">
              <w:rPr>
                <w:sz w:val="28"/>
                <w:szCs w:val="28"/>
              </w:rPr>
              <w:t>ков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178 854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178 854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здравоохранения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22 083 381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261 807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Среднее профессиональное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240 411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Стипендии Президента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 и Правительс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ва Российской Федерации для об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чающихся по направлениям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готовки (специальностям), соо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ветствующим приоритетным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правлениям модернизации и технологического развития эк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номики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240 283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238 647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«Выполнение функций областными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венными учреждениями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 в соответствии с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ственным заданием»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236 821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236 821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«Укрепление 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териально-технической базы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ластных государственных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ждений здравоохранения 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21 396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«Выполнение функций областными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венными учреждениями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 в соответствии с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ственным заданием»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21 763 600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Стационарная медицинская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5 281 343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региональных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 модернизации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субъектов Российской Федерации и программ модерн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зации федеральных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831 727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программ модерн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зации здравоохранения субъе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Российской Федерации в части укрепления матер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ально-технической базы медицинских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658 309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386 352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271 956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программ модерн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зации здравоохранения субъе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Российской Федерации в части внедрения современных информационных систем в здр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воохран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целях перехода на полисы обязательного медици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ского страхования единого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разца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173 418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83 471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89 946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192 587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Высокотехнологичные виды м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дици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ской помощи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4700200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192 587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4700200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192 587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санита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но-эпидемиологического надз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133 612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Мероприятия, направленные на обсл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дование населения с целью выявления туберкулеза, лечения больных туберкулезом, проф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лактические мероприятия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4810400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133 612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4810400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133 612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здравоохр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Закупки оборудования и расхо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ных материалов для неонатал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 и аудиологического скр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нинга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16 221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16 221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по пренатальной (дород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вой) диагностике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23 238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23 238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4 078 911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3 989 175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«Выполнение функций областными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венными учреждениями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охранения, в том числе по оказ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нию государственных услуг, в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ответствии с установленным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ственным заданием»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3 032 309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896 814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896 814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896 493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397 959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397 959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8 814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389 145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1 726 439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9 912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«Предупрежд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и борьба с социально знач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мыми забол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ваниями»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81 583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81 583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«Обеспечение граждан дорогостоящими вид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м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дицинской помощи»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«Оказание выс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котехнологичной медицинской помощи в областных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учреждениях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жителям Ростовской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5220506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412 043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5220506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412 043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«Совершенств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вание подготовки медицинских ка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ров»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слу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бы детс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ва и родовспоможения»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54 529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54 529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«Укрепление 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териально-технической базы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ластных государственных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ждений здравоохранения 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59 619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3 735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55 544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«Софинансир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вание расходных обязательств, 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никающих при выполнении по</w:t>
            </w:r>
            <w:r w:rsidRPr="006907B1">
              <w:rPr>
                <w:sz w:val="28"/>
                <w:szCs w:val="28"/>
              </w:rPr>
              <w:t>л</w:t>
            </w:r>
            <w:r w:rsidRPr="006907B1">
              <w:rPr>
                <w:sz w:val="28"/>
                <w:szCs w:val="28"/>
              </w:rPr>
              <w:t>номочий органов местного самоуправления по вопросам м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стного значения»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81 266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81 266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«Наркология»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«Организация оказания медицинской помощи на территории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в соответствии с Террит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риальной программой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ственных гарантий оказания гражданам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бесплатной медицинской помощи»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252 926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252 926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«Комплексные меры противодействия злоупотребл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нию наркотиками и их незако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ному обороту на 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«Модернизация здр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воохран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Ростовской области на 2011-2013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77 493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Областной долг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срочной целевой программы «Модернизация здравоохран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2011-2013 годы» в части укрепления материально-технической базы мед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цинских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77 493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77 493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5 761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1 282 756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региональных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 модернизации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субъектов Российской Федерации и программ модерн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зации федеральных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114 299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программ модерн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зации здравоохранения субъе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Российской Федерации в части укрепления матер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ально-технической базы медицинских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54 161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49 191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программ модерн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зации здравоохранения субъе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Российской Федерации в части внедрения современных информационных систем в здр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воохран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целях перехода на полисы обязательного медици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ского страхования единого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разца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60 138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59 706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658 147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Федеральный закон от 17 июля 1999 года № 178-ФЗ «О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ственной соц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альной помощи»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658 147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Оказание отдельным категориям граждан государственной соц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альной пом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щи по обеспечению лекарственными препаратами, изделиями медицинского назн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чения, а также специализир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продуктами лечебного питания для детей-инвалидов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5050302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658 147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5050302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658 147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безвозмездные и безво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314 130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Отдельные полномочия в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обеспечения лекарственными пр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паратами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314 130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314 130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153 147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153 067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«Выполнение функций областными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венными учреждениями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охранения, в том числе по оказ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нию государственных услуг, в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ответствии с установленным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ственным заданием»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80 288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80 288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«Предупрежд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и борьба с социально знач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мыми забол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ваниями»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«Совершенств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вание подготовки медицинских ка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ров»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«Укрепление 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териально-технической базы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ластных государственных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ждений здравоохранения 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«Софинансир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вание расходных обязательств, 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никающих при выполнении по</w:t>
            </w:r>
            <w:r w:rsidRPr="006907B1">
              <w:rPr>
                <w:sz w:val="28"/>
                <w:szCs w:val="28"/>
              </w:rPr>
              <w:t>л</w:t>
            </w:r>
            <w:r w:rsidRPr="006907B1">
              <w:rPr>
                <w:sz w:val="28"/>
                <w:szCs w:val="28"/>
              </w:rPr>
              <w:t>номочий органов местного самоуправления по вопросам м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стного значения»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42 150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42 150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мероприятия, осущест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ляемые за счет межбюджетных трансфертов прошлых лет из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дерального бюджета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Санаторно-оздоровительная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231 171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231 171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230 396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«Выполнение функций областными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венными учреждениями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охранения, в том числе по оказ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нию государственных услуг, в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ответствии с установленным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ственным заданием»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140 087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82 704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82 704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82 676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46 843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46 843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45 328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10 539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10 539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«Укрепление 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териально-технической базы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ластных государственных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ждений здравоохранения 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«Организация оказания медицинской помощи на территории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в соответствии с Террит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риальной программой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ственных гарантий оказания гражданам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бесплатной медицинской помощи»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88 941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88 941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Заготовка, переработка, 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и обеспечение безопасности донорской крови и ее компоне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тов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266 534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266 534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217 893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«Выполнение функций областными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венными учреждениями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охранения, в том числе по оказ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нию государственных услуг, в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ответствии с установленным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ственным заданием»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213 249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213 249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«Совершенств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вание подготовки медицинских ка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ров»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«Укрепление 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териально-технической базы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ластных государственных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ждений здравоохранения 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«Модернизация здр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воохран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Ростовской области на 2011-2013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47 980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Областной долг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срочной целевой программы «Модернизация здравоохран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2011-2013 годы» в части укрепления материально-технической базы мед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цинских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47 980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47 980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Санитарно-эпидемиологическое благ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получие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11 256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11 256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11 256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«Выполнение функций областными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венными учреждениями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охранения, в том числе по оказ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нию государственных услуг, в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ответствии с установленным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ственным заданием»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7 075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7 075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«Предупрежд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и борьба с социально знач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мыми забол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ваниями»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здр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воохр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14 690 537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Осуществление переданных пол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номочий Российской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 в сфере охраны здоровья гра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112 713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112 713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107 138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107 138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94 368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12 770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3 570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региональных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 модернизации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субъектов Российской Федерации и программ модерн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зации федеральных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1633A7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13 629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программ модерн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зации здравоохранения субъе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Российской Федерации в части укрепления матер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ально-технической базы медицинских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13 629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0960100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13 629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здравоохр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185 638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Финансовое обеспечение зак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пок диагностических средств и ант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вирусных препаратов для профилактики, выявления, 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ниторинга лечения и лечения лиц, инфицир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ванных вирусами иммунодефицита человека и г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патитов В и С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157 007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157 007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Осуществление организацио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мероприятий по обеспеч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нию граждан лекарственными препар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тами, предназначенными для лечения больных злокачес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венными новообразованиями лимфоидной, кроветворной и родственных им тканей, гемоф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лией, муковисцидозом, гипоф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зарным нанизмом, болезнью Гоше, рассеянным скл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розом, а также после трансплантации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и (или) тканей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26 885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4851400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26 885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Единовременные компенсацио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ные выплаты медицинским 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ботникам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5051703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5051703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14 324 272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14 313 472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4 417 110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«Выполнение функций областными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венными учреждениями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охранения, в том числе по оказ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нию государственных услуг, в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ответствии с установленным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ственным заданием»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656 425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268 427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268 427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268 408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68 092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68 092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65 959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314 352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5 330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«Предупрежд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и борьба с социально знач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мыми забол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ваниями»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290 880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9 405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281 475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«Лекарственное обесп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чение льготных категорий граждан»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319 672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316 829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«Совершенств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вание подготовки медицинских ка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ров»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69 987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63 912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5 788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«Укрепление 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териально-технической базы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ластных государственных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ждений здравоохранения 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77 790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77 790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77 790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77 790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«Обеспечение жителей Ростовской области реаб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литационной медицинской пом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щью после стационарного леч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36 670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36 670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«Расходы на ре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лизацию Территориальной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граммы государственных гара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тий оказания гражданам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 бесплатной м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дици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ской помощи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8 373 890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6 183 954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бюджетам территориальных фондов обязательного медици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2 189 935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«Организация оказания медицинской помощи на территории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в соответствии с Террит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риальной программой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ственных гарантий оказания гражданам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бесплатной медицинской помощи»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71 044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71 044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8 763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8 763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57 117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57 117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57 117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57 117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57 117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культуры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1 858 174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302 523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Среднее профессиональное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293 342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293 342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«Культура Дона (2010-2014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289 479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289 479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289 479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285 857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3 622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9 180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9 078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«Культура Дона (2010-2014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7 680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7 680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7 680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1 482 487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Культура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1 436 867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16 565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16 565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3 950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приобретение об</w:t>
            </w:r>
            <w:r w:rsidRPr="006907B1">
              <w:rPr>
                <w:sz w:val="28"/>
                <w:szCs w:val="28"/>
              </w:rPr>
              <w:t>ъ</w:t>
            </w:r>
            <w:r w:rsidRPr="006907B1">
              <w:rPr>
                <w:sz w:val="28"/>
                <w:szCs w:val="28"/>
              </w:rPr>
              <w:t>ектов недвижимости бюджетным учрежден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9 441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Учреждения культуры и мер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приятия в сфере культуры и к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нематографии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139 553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Комплектование книжных фо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дов библиотек муниципальных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зований и государственных библиотек городов Москвы и Санкт-Петербурга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Подключение общедоступных библиотек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к сети Интернет и развитие системы библиоте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ного дела с учетом задачи расширения 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формационных технологий и оцифровки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поддержка 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 учреждений кул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туры, находящихся на террит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риях сельских пос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4401601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4401601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4401602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4401602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Гранты в области науки, культ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ры, искусства и средств масс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вой информации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123 800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123 800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1 280 748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«Культура Дона (2010-2014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1 233 854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и иные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232 902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226 980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5 921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998 268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413 497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368 898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44 599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584 770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541 377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43 392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развития туризма в Ростовской области на 2011-2016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9 366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1 911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7 455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25 453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25 453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20 920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«Доступная среда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7 868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7 868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«Противодействие коррупции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ти» на 2010-2014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кул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туры, кинематографии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45 620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Осуществление полномочий Российской Федерации по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дарственной охране объектов культурного наследия федерал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 зн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чения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42 848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42 848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41 283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41 283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36 602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1 563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1 563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</w:t>
            </w:r>
            <w:r w:rsidR="007E5038">
              <w:rPr>
                <w:sz w:val="28"/>
                <w:szCs w:val="28"/>
              </w:rPr>
              <w:t>5</w:t>
            </w:r>
            <w:r w:rsidR="005C4351">
              <w:rPr>
                <w:sz w:val="28"/>
                <w:szCs w:val="28"/>
              </w:rPr>
              <w:t>,</w:t>
            </w:r>
            <w:r w:rsidR="007E5038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72 952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72 952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72 952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72 952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72 952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общего и профе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сионального образования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27 170 073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25 934 227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1 687 679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24 263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разв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тия образования на 2011-2015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24 263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мероприятий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ральной целевой программы ра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вития образования на 2011 - 2015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1008999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24 263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1008999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24 263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Мероприятия в области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446 646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Модернизация региональных систем дошкольного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446 646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446 646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1 216 769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1 216 769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школьного образования»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1 216 769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1 216 769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18 811 902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23 152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программа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сийской Федерации «Доступная среда» на 2011-2015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23 152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мероприятий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дарственной программы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 «Доступная среда» на 2011 - 2015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1009099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23 152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1009099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23 152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707 277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Дистанционное образование 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тей-инвалидов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8 599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8 599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698 678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66 533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66 533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52 252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14 281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583 963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48 181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безвозмездные и безво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264 808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Ежемесячное денежное возн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граждение за классное руков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258 138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8 246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249 609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5201100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6 670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5201100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6 670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17 814 992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пр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вонарушений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2011-2013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17 729 400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«Развитие общего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17 729 400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1 636 304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1 636 304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1 631 935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4 369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716 501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716 501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78 412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17 123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620 965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11 571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15 099 484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201 961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14 897 523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146 399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146 399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125 885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20 514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119 138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27 482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91 656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89 358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41 806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8 344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33 462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«Доступная среда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25 847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25 847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25 847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24 102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16 939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6 538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Начальное профессиональное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1 362 335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Стипендии Президента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 и Правительс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ва Российской Федерации для об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чающихся по направлениям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готовки (специальностям), соо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ветствующим приоритетным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правлениям модернизации и технологического развития эк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номики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1 362 115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1 342 553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нального образования»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1 342 553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1 342 553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1 299 210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1 088 266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210 943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43 342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39 545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3 797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11 709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11 709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Среднее профессиональное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2 326 257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3 536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Стипендии Президента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 и Правительс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ва Российской Федерации для об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чающихся по направлениям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готовки (специальностям), соо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ветствующим приоритетным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правлениям модернизации и технологического развития эк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номики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3 536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3 536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2 322 521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2 298 533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«Развитие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нального образования»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2 298 533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2 298 533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2 252 223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2 011 951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240 271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46 310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42 450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6 179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6 179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6 281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141 897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74 935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разв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тия образования на 2011-2015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74 935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мероприятий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ральной целевой программы ра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вития образования на 2011 - 2015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1008999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74 935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1008999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74 935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66 575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66 215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«Развитие общего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66 215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66 215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66 215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65 543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1 604 154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100 126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100 126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94 283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94 283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82 370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11 913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5 806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5 806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1 093 363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1 093 363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1 093 363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1 093 363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1 093 263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410 665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«Комплексные меры противодействия злоупотребл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нию наркотиками и их незако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ному обороту на 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пр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вонарушений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2011-2013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400 187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общего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394 311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258 787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9 242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97 242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29 038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20 121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8 917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нального образования»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5 876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и иные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5 706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Стипендии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1 104 136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нас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8 113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8 113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8 113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общего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8 113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8 113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1 096 022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Федеральный закон от 19 мая 1995 года № 81-ФЗ «О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ственных пособиях гражданам, имеющим детей»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Выплата единовременного пос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бия при всех формах устройства детей, лише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родительского попечения, в семью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5050502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5050502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1 077 237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1 077 237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общего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1 077 237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1 077 237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130 414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130 414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130 414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130 414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130 414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сельского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ства и продовольствия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9 172 176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8 128 388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Сельское хозяйство и рыболо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8 128 388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116 645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30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116 645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111 184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111 184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98 108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13 076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3 352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215 156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215 156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210 499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17 538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17 538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мероприятий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ральной целевой программы «Социальное разв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тие села до 2013 года»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17 538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17 538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5 739 299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затрат на приобрет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элитных семян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затрат на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кладку и уход за виноградник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5 969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5 969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затрат на ра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корчевку выбывших из эксплу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тации старых садов и рекульт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вацию раскорчеванных площ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дей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сельск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хозяйс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венного производства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затрат на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кладку и уход за многолетними плодовыми и ягодными наса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дениями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7 613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7 613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Поддержка экономически зн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чимых региональных программ в области раст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ниеводства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197 817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197 817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процентной ставки по краткосрочным кред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там (займам) на развитие раст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ниеводства, переработки и ре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лизации продукции растени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водс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1 411 776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1 411 776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процентной ставки по инвестиционным кр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дитам (займам) на развитие ра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тениеводства, переработки и развития инфраструктуры и 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гистического обеспечения ры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ков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дукции растениеводства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368 214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368 214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затрат сел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скохозяйственных товаропрои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вод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телей на уплату страховой премии, начисленной по догов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ру сельскохозяйственного стр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хования в области растениево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Оказание несвязанной поддер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ки сельскохозяйственным тов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ропроизводителям в области растени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водства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1 545 475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1 545 475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Поддержка племенного живо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новодства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23 176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23 176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1 литр реализова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ного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варного молока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233 418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233 418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затрат по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ращив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нию маточного поголовья овец и коз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21 358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21 358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Поддержка экономически зн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чимых региональных программ в области живо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новодства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145 666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2601800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145 666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процентной ставки по краткосрочным кред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там (займам) на развитие живо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новодства, переработки и реал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зации продукции животноводс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73 472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73 472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процентной ставки по инвестиционным кр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дитам (займам) на развитие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вотноводства, переработки и развития инфраструктуры и 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гистического обеспечения ры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ков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дукции животноводства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915 106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915 106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затрат сел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скохозяйственных товаропрои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вод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телей на уплату страховой премии, начисленной по догов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ру сельскохозяйственного стр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хования в области животново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Поддержка племенного крупн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рогатого скота мясного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правл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29 725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29 725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Поддержка начинающих ферм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91 111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91 111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Развитие семейных животново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ческих ферм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68 714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68 714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процентной ставки по долгосрочным, сре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несрочным и краткосрочным кредитам, взятым малыми фо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мами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2603000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126 138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2603000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126 138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затрат кр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стьянских (фермерских)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зяйств, включая индивидуал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предпринимателей, при оформлении в собственность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пользуемых ими земельных уч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стков из земель сельскохозяйс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венного назнач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возмещение затрат, связанных с оказанием поддер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ки сельскохозяйственных тов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ропроизводителей, осущест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ляющих производство свинины, мяса птицы и яиц, в связи с уд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рожанием приобретенных ко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мов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210 073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210 073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Государственная программа ра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вития сельского хозяйства и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гулирования рынков сельскох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зяйственной продукции, сырья и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довольствия на 2008 - 2012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66 652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поддержка 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раслей сельского хозяйства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66 652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гражданам, вед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щим личное подсобное хозяйс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во, сельскохозяйственным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треб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тельским кооперативам, крестьянским (фермерским)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зяйствам части затрат на уплату процентов по кредитам, пол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ченным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сийских кредитных организациях, и займам, пол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ченным в сельск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хозяйственных кредитных потребительских кооперативах в 2005 - 2012 годах на срок до 8 лет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Поддержка овцеводства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Поддержка элитного семеново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Компенсация части затрат по страхованию урожая сельскох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зяйственных культур, урожая многолетних насаждений и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садок многолетних насаждений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63 432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0386C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63 432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Возмещение сельскохозяйстве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товаропроизводителям (кроме личных подсобных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 и сельскохозяйственных потреб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тельских кооперативов), организациям агропромышле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ного ко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плекса независимо от их организационно-правовых форм, крестьянским (ферме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ским) хозяйствам и организац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ям потребительской кооперации части затрат на уплату проце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тов по кредитам, получе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в российских кредитных орган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зациях, и займам, получе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в сельскохозяйственных креди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потребительских коопер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тивах в 2009 - 2012 годах на срок до 1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2670510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2670510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Поддержка экономически зн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чимых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гиональных программ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2670514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2670514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Возмещение части затрат кр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стьянских (фермерских)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зяйств, включая индивидуал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предпринимателей, при оформлении в собственность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пользуемых ими земельных уч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стков из земель сельскохозяйс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венного назнач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2670518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2670518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59 759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Субвенции бюджетам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 для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обеспечения расхо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ных обязательств, возн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кающих при выполнении государстве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полномочий Российской Федерации,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рации, переданных для осуществления органам местн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самоуправления в устано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ленном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рядке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59 759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Организация исполнительно-распорядительных функций, св</w:t>
            </w:r>
            <w:r w:rsidRPr="006907B1">
              <w:rPr>
                <w:sz w:val="28"/>
                <w:szCs w:val="28"/>
              </w:rPr>
              <w:t>я</w:t>
            </w:r>
            <w:r w:rsidRPr="006907B1">
              <w:rPr>
                <w:sz w:val="28"/>
                <w:szCs w:val="28"/>
              </w:rPr>
              <w:t>занных с реализацией переда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государственных полном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чий по поддержке сельскохозя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ственного производства и 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ществлению мероприятий в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обеспеч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плодородия земель сельскох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зяйственного назначения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59 759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59 759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1 913 316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ков сельскохозяйственной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дукции, сырья и продовольствия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2010 -2014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1 911 470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3 045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3 045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Научно-исследовательские и опытно-конструкторские работы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75 244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956 046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лочного скотоводства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133 944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133 944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мясн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скотоводства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16 613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16 613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«Сохранение и восст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новление плодородия почв земель сельскохозяйственного назначения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362 889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16 002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346 886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«Развитие сад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водства и виноградарства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суб</w:t>
            </w:r>
            <w:r w:rsidRPr="006907B1">
              <w:rPr>
                <w:sz w:val="28"/>
                <w:szCs w:val="28"/>
              </w:rPr>
              <w:t>ъ</w:t>
            </w:r>
            <w:r w:rsidRPr="006907B1">
              <w:rPr>
                <w:sz w:val="28"/>
                <w:szCs w:val="28"/>
              </w:rPr>
              <w:t>ектов малого и среднего пре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принимательства в сельском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зяйстве, личных подсобных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5222906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71 691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5222906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5222906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71 224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пищ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вой и перерабатывающей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мышле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ности и конкуренции на продовольственном рынке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39 797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39 797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овц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водства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«Увеличение производства сельскохозяйс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продукции за счет созд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и модернизации мелиор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тивных систем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13 662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13 662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сад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водческих, огороднических и дачных некоммерческих объ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динений граждан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5222914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5222914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живо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новодства, утвержденные прик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зом министерства сельского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зяйства и продовольствия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от 14 мая 2013 года № 74-1.2.1-1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программы «Предотвращ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зан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са и распространения африканской чумы свиней на территории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 на 2012-2014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57 142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57 142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живо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новодства, утвержденные прик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зом министерства сельского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зяйства и продовольствия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от 14 мая 2013 года № 74-1.2.1-2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программы «Развитие 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лочного скотоводства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13 388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13 388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Мероприятия в области живо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новодства, утвержденные прик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зом министерства сельского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зяйства и продовольствия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от 14 мая 2013 года № 74-1.2.1-3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программы «Развитие пт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цеводства в Ростовской области на 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раст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ниеводства, утвержденные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казом министе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ства сельского хозяйства и продовольствия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от 14 мая 2013 года № 74-1.2.1-4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программы «Развитие ов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щеводс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ва закрытого грунта в Ростовской области на 2013-2015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раст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ниеводства, утвержденные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казом министе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ства сельского хозяйства и продовольствия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от 14 мая 2013 года № 74-1.2.1-5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программы «Увеличение производства сельскохозяйс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продукции за счет созд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и модернизации мелиор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тивных систем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2012-2014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50 386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50 386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Мероприятия в области раст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ниеводства, утвержденные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казом министе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ства сельского хозяйства и продовольствия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от 14 мая 2013 года № 74-1.2.1-6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программы «Развитие суб</w:t>
            </w:r>
            <w:r w:rsidRPr="006907B1">
              <w:rPr>
                <w:sz w:val="28"/>
                <w:szCs w:val="28"/>
              </w:rPr>
              <w:t>ъ</w:t>
            </w:r>
            <w:r w:rsidRPr="006907B1">
              <w:rPr>
                <w:sz w:val="28"/>
                <w:szCs w:val="28"/>
              </w:rPr>
              <w:t>ектов малого и среднего сел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ского предпринимательства и личных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собных хозяйств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5222925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мероприятия, осущест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ляемые за счет межбюджетных трансфертов прошлых лет из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дерального бюджета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Жилищно-коммунальное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443 496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443 496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436 379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436 379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мероприятий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ральной целевой программы «Социальное разв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тие села до 2013 года»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436 379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436 379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развития сельского хозяйства и регулирования ры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ков сельскохозяйственной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дукции, сырья и продовольствия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2010 -2014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«Социальное ра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витие села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5 901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595 645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нас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595 645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595 645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595 645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мероприятий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ральной целевой программы «Социальное разв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тие села до 2013 года»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595 645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гражданам на прио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ретение жилья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809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595 645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транспорта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12 407 208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729 448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729 448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729 448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686 270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249 498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249 498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249 498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435 830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425 630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10 200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иных подведомс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43 177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38 641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38 641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31 086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7 555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11 628 896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Транспорт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203 409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97 587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97 587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89 358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89 358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79 299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10 058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8 217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8 217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5 872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30 219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17 820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17 820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иных подведомс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12 399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12 399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56 550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поддержка 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лезнод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рожного транспорта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3050100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56 550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организациям, осущ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ствляющим перевозку пассаж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ров железнодорожным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портом в пригородном сообщ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нии, на 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мещение части затрат в связи с оказанием услуг по п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ревозке па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сажиров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3050115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56 550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3050115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56 550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Информационные технологии и связь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18 673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Информационно-навигационное обеспечение автомобильных маршрутов по транспортным к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рид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рам «Север-Юг» и «Восток-Запад»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18 673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18 673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Дорожное хозяйство (дорожные фо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ды)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11 425 486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«Развитие внутреннего и въез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ного туризма в Российской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(2011 - 2018 годы)»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мероприятий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ральной целевой программы «Развитие внутреннего и въез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ного туризма в Российской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дерации (2011 - 2018 годы)»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1009899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1009899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11 420 824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транспор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ной инфраструктуры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11 420 824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5 338 984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5 338 984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1 177 971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4 161 012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1 999 689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4 082 150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4 082 150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3 173 022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909 128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жилищно-комму</w:t>
            </w:r>
            <w:r w:rsidR="00215523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нального хозяйства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3 999 389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Жилищно-коммунальное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3 554 758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856 878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квартирных домов, переселению граждан из аварийного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 и модернизации си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тем коммунальной инфрастру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туры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231 683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квартирных домов, переселению граждан из аварийного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 и модернизации си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тем коммунальной инфрастру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туры за счет средств, поступи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ших от государственной корп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рации - Фонда содействия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формированию жилищно-комму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нального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231 683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квартирных домов за счёт средств, поступивших от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дарственной корпорации Фонд содействия реформированию жилищно-коммунального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231 683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231 683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126 154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«Ж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лище» на 2011 - 2015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126 154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Мероприятия по приведению объектов г. Волгодонска в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стояние, обеспечивающее без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пасное проживание его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1008857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126 154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1008857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126 154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491 842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жилищн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хозяйства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на 2012-2015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491 842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491 842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2 631 584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38 491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38 491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36 425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36 425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12 100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540 437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мероприятий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ральной целевой программы «Чистая вода» на 2011 - 2017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1009399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540 437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1009399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75 460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1009399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464 977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поддержка 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вестиционных проектов за счет средств Инв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стиционного фонда Российской Федерации на осн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вании решений Правительства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703 353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Комплексная программа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и реконструкции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водоснабжения и водоотв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дения г. Ростова-на-Дону и юго-запада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1100012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212 359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1100012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212 359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Чистый Дон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1100022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490 993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1100022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490 993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169 176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бюджетам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 для соф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нансирования расходных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тельств, возникающих при в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полнении полномочий органов местного самоуправления по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просам мес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ного значения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82 987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Возмещение предприятиям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лищно-коммунального хозяйства части платы граждан за жилое помещение и коммунальные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луги в объеме свыше устано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ленных Региональной службой по тар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фам Ростовской области предельных максимальных 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дексов и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менения размера платы граждан за жилое помещение и коммунальные услуги по 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ципальным образованиям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5210102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82 987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5210102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82 987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 бюджетам бюджетной сист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86 188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86 188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867 225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«Модернизация об</w:t>
            </w:r>
            <w:r w:rsidRPr="006907B1">
              <w:rPr>
                <w:sz w:val="28"/>
                <w:szCs w:val="28"/>
              </w:rPr>
              <w:t>ъ</w:t>
            </w:r>
            <w:r w:rsidRPr="006907B1">
              <w:rPr>
                <w:sz w:val="28"/>
                <w:szCs w:val="28"/>
              </w:rPr>
              <w:t>ектов коммунальной инфр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структ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ры Ростовской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216 318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216 318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216 318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9 466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206 851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водосна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жения, водоотведения и очистки сточных вод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ти» на 2012 - 2017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650 906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16 735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279 788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354 382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354 382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132 300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222 081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мероприятия, осущест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ляемые за счет межбюджетных трансфертов прошлых лет из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дерального бюджета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312 900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312 900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66 296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62 669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62 669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60 755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60 755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53 026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7 729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3 626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жилищн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хозяйства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на 2012-2015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444 311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444 311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444 311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444 311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444 311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Министерство строительства, архитектуры и территориального развития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7 176 031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103 074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103 074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60 921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60 921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59 271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59 271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52 039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7 231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27 259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иных подведомс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26 814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26 814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14 893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«Молодежь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(2013-2015 годы)»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9 301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9 301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«Культура Дона (2010-2014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3 319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3 319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безопасность и правоохранительная деятел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ность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88 282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Защита населения и территории от чрезвычайных ситуаций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родного и техногенного характ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ра, гражданская об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рона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88 282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88 282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88 282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88 282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85 006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34 643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34 643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водохозя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ственного комплекса Ростовской области в 2013-2020 годах»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5226100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34 643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5226100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34 643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5226100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34 643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5226100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34 643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ционал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ной экономики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50 363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Мероприятия в области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тельства, архитектуры и град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строительства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43 224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подведомственных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3389900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43 224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3389900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43 224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7 139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5 986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«Создание благопр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ятных условий для привлечения инвестиций в Ростовскую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ласть на 2012-2015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Жилищно-коммунальное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855 168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855 168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Обеспечение мероприятий по капитальному ремонту мног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квартирных домов, переселению граждан из аварийного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 и модернизации си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тем коммунальной инфрастру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туры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640 425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квартирных домов, переселению граждан из аварийного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 и модернизации си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тем коммунальной инфрастру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туры за счет средств, поступи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ших от государственной корп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рации - Фонда содействия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формированию жилищно-коммунального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555 000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переселению граждан из авари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ного жилищного фонда за счёт средств, поступивших от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дарственной корпорации Фонд содействия реформированию жилищно-коммунального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508 563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508 563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переселению граждан из авари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ного жилищного фонда с учетом необходимости развития мал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этажного жилищного строител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 за счёт средств, поступи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ших от государственной корп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рации Фонд содействия рефо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мированию жилищно-комму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нального хозяйства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46 436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46 436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Обеспечение мероприятий по капитальному ремонту мног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квартирных домов, переселению граждан из аварийного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 и модернизации си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тем коммунальной инфрастру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туры за счет средств бюджетов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85 425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переселению граждан из авари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ного жилищного фонда за счёт средств бюджетов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0980202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67 250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0980202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67 250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переселению граждан из авари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ного жилищного фонда с учетом необходимости развития мал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этажного жилищного строител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 за счёт средств бюджетов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0980204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18 175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0980204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18 175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214 743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жилищн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строительства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214 743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«Обеспечение жильем отдельных категорий граждан»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37 725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37 725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«Переселение граждан из жилищного фонда,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знанного непригодным для проживания, аварийным, подл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жащим сносу, и ветхого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фонда, признанного непр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годным для проживания по кр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териям безопасности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ведения горных работ,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5221006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177 017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5221006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177 017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848 144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807 575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образ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288 251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Модернизация региональных систем дошкольного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288 251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4362700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288 251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519 323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519 323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школьного образования»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519 323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519 323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519 323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272 278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247 044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40 384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40 384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поддержки казачьих обществ на 2007-2014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«Развитие сети казачьих кадетских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тельных учреждений Ростовской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в Ростовской области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37 485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общего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37 485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6 521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30 964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30 964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30 964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40 476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Культура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40 476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40 476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«Культура Дона (2010-2014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19 104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18 694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18 694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18 694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развития туризма в Ростовской области на 2011-2016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21 371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21 371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140 068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Стационарная медицинская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136 460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136 460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35 324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«Укрепление 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териально-технической базы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ластных государственных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ждений здравоохранения 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7 329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6 082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«Софинансир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вание расходных обязательств, 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никающих при выполнении по</w:t>
            </w:r>
            <w:r w:rsidRPr="006907B1">
              <w:rPr>
                <w:sz w:val="28"/>
                <w:szCs w:val="28"/>
              </w:rPr>
              <w:t>л</w:t>
            </w:r>
            <w:r w:rsidRPr="006907B1">
              <w:rPr>
                <w:sz w:val="28"/>
                <w:szCs w:val="28"/>
              </w:rPr>
              <w:t>номочий органов местного самоуправления по вопросам м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стного значения»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27 995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27 995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27 995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27 995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«Модернизация здр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воохран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Ростовской области на 2011-2013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101 135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Областной долг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срочной целевой программы «Модернизация здравоохран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2011-2013 годы» в части укрепления материально-технической базы мед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цинских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101 135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101 135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«Софинансир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вание расходных обязательств, 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никающих при выполнении по</w:t>
            </w:r>
            <w:r w:rsidRPr="006907B1">
              <w:rPr>
                <w:sz w:val="28"/>
                <w:szCs w:val="28"/>
              </w:rPr>
              <w:t>л</w:t>
            </w:r>
            <w:r w:rsidRPr="006907B1">
              <w:rPr>
                <w:sz w:val="28"/>
                <w:szCs w:val="28"/>
              </w:rPr>
              <w:t>номочий органов местного самоуправления по вопросам м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стного значения»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5220513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Санаторно-оздоровительная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«Укрепление 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териально-технической базы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ластных государственных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ждений здравоохранения 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5220509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2 870 052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обслуживание нас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118 959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118 959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«Социальная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держка и социальное обслуж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вание населения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118 959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«Социальное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служ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вание населения»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118 959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111 242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7 717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Социальное обеспечение нас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1 960 958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Резервный фонд Правительства Российской Федерации по пр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дупреждению и ликвидации чрезвычайных ситуаций и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следствий стихийных бедствий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гражданам на прио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ретение жилья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квартирных домов, переселению граждан из аварийного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 и модернизации си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тем коммунальной инфрастру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туры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квартирных домов, переселению граждан из аварийного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 и модернизации си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тем коммунальной инфрастру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туры за счет средств, поступи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ших от государственной корп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рации - Фонда содействия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формированию жилищно-комму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нального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переселению граждан из авари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ного жилищного фонда за счёт средств, поступивших от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дарственной корпорации Фонд содействия реформированию жилищно-коммунального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0980102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квартирных домов, переселению граждан из аварийного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 и модернизации си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тем коммунальной инфрастру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туры за счет средств бюджетов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Обеспечение мероприятий по переселению граждан из авари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ного жилищного фонда за счёт средств бюджетов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0980202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0980202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247 855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«Ж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лище» на 2011 - 2015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247 855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«Обеспечение жильем молодых семей»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1008820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247 855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1008820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247 855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1 487 704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жильем инвалидов войны и инвалидов боевых 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ствий, участников Великой От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чественной войны, ветеранов боевых действий, военнослуж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щих, проходивших военную службу в п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риод с 22 июня 1941 года по 3 сентября 1945 года, граждан,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гражденных знаком «Жителю блокадного Ленингр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да», лиц, 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ботавших на военных объектах в период Великой От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честве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ной войны, членов семей погибших (умерших) инвалидов войны, участников Великой Отечественной войны, ветеранов боевых дейс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вий, инвалидов и семей, имеющих детей-инвали</w:t>
            </w:r>
            <w:r w:rsidR="00292319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дов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5053400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917 971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Обеспечение жильем отдельных категорий граждан, установле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Федерал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 xml:space="preserve">ным законом от </w:t>
            </w:r>
            <w:r w:rsidR="00C34C2C">
              <w:rPr>
                <w:sz w:val="28"/>
                <w:szCs w:val="28"/>
              </w:rPr>
              <w:br/>
            </w:r>
            <w:r w:rsidRPr="006907B1">
              <w:rPr>
                <w:sz w:val="28"/>
                <w:szCs w:val="28"/>
              </w:rPr>
              <w:t>12 января 1995 года № 5-ФЗ «О ветеранах», в соответствии с Указом Президента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 xml:space="preserve">ции от 7 мая 2008 года </w:t>
            </w:r>
            <w:r w:rsidR="00C34C2C">
              <w:rPr>
                <w:sz w:val="28"/>
                <w:szCs w:val="28"/>
              </w:rPr>
              <w:br/>
            </w:r>
            <w:r w:rsidRPr="006907B1">
              <w:rPr>
                <w:sz w:val="28"/>
                <w:szCs w:val="28"/>
              </w:rPr>
              <w:t>№ 714 «Об обеспечении жильем ветеранов Великой Отечестве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ной войны 1941 - 1945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дов»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5053401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872 381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5053401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872 381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жильем отдельных категорий граждан, установле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Федерал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ными законами от 12 января 1995 года № 5-ФЗ «О ветеранах» и от 24 ноября 1995 года № 181-ФЗ «О социальной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щите инвалидов 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5053402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45 589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5053402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45 589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Постановление Правительства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от 7 ноября 2011 года № 95 «О порядке пр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доставления государственной поддержки гражданам в прио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ретении (строительстве) жилья с использованием средств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кр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дита»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196 918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 социальной поддержки гражданам в форме предоставления бюджетных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для оплаты части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центных 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вок по кредитам и займам, полученным для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и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обретения жилья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5059001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196 918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Меры социальной поддержки населения по публичным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тивным обязател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5059001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196 918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Постановление Правительства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от 7 ноября 2011 года № 95 «О порядке пр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доставления государственной поддержки гражданам в прио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ретении (строительстве) жилья с использованием средств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кр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дита»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129 871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Обеспечение мер социальной поддержки гражданам в форме предоставления бюджетных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для оплаты части стоим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сти жилья, приобретаемого (строящегося) с помощью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лищного займа или кредита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129 871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Меры социальной поддержки населения по публичным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тивным обязател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129 871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Постановление Правительства Ростовской области от 30 авг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ста 2012 года № 831 «Об утве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ждении Положения о порядке предоставления молодым сп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циалистам здравоохранения и работникам здравоохранения дефицитных профессий бю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жетных субсидий на приобрет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(строительство) жилья»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111 054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 социальной поддержки гражданам в форме предоставления бюджетных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молодым специалистам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и работникам здрав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охранения дефицитных профе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сий, предоставляемых на оплату части стоимости жилья, приобретаемого с помощью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лищных займов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111 054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Меры социальной поддержки населения по публичным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тивным обязател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5059601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111 054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Постановление Правительства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от 18 ноября 2011 года № 137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Положения о порядке пр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доставления гражданам соц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альных выплат в форме бюдже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субсидий для погашения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долженности по жилищным кр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дитам в случае рождения (ус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новления) ребенка в период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сидирования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центных ставок по жилищным кредитам»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115 114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Обеспечение мер социальной поддержки гражданам в форме предоставления бюджетных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для погашения задолже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ности по жилищным кредитам и займам в случае рождения (ус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новления) ребенка в период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сидирования процентных ставок по жилищным кр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дитам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5059701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115 114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Меры социальной поддержки населения по публичным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тивным обязател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5059701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115 114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Постановление Правительства Ростовской области от 2 июля 2012 года № 548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Положения о порядке пр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доста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ления молодым учителям бюджетных субсидий для опл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 пе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воначальных взносов по ипотечным кредитам на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тельство (приобрет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ние) жилья»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 социальной поддержки гражданам в форме предоставления бюджетных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молодым учителям для оплаты первоначальных взносов по ипотечным кредитам на строительс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во (приобретение) жилья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Меры социальной поддержки населения по публичным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тивным обязател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Постановление Правительства Ростовской области от 2 июля 2012 года № 563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Положения о порядке пр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доставления бюджетных субс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дий гра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данам, открывающим вклады в кредитных организац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ях с целью накопления средств для улучшения жилищных усл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вий»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 социальной поддержки гражданам в форме предоставления бюджетных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гражданам, 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крывающим вклады в кредитных организац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ях с целью накопления средств для улучшения жилищных усл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197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Меры социальной поддержки населения по публичным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тивным обязател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5059901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157 211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жилищн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строительства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на 2010-2015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157 211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«Стимулиров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ние рынка жилья»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16 933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16 933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«Обеспечение жильем молодых семей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98 943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98 943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«Переселение граждан из жилищного фонда,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знанного непригодным для проживания, аварийным, подл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жащим сносу, и ветхого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фонда, признанного непр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годным для проживания по кр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териям безопасности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ведения горных работ,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5221006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41 333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5221006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41 333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мероприятия, осущест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ляемые за счет межбюджетных трансфертов прошлых лет из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дерального бюджета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63 359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63 359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790 134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602 219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Федеральный закон от 21 дека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ря 1996 года № 159-ФЗ «О 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полнительных гарантиях по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циальной поддержке 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тей-сирот и детей, оставшихся без попеч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род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телей»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5052100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602 219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жилыми помещ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ниями детей-сирот, детей, 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тавшихся без попечения родит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лей, а также детей, находящихся под опекой (попечительством), не имеющих закрепленного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лого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мещения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5052102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21 073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5052102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21 073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предоставления жилых помещений детям-сиротам и детям, 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тавшимся без попечения родителей, л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цам из их числа по договорам найма специализированных жилых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мещений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5052104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581 145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5052104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581 145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187 914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 бюджетам бюджетной сист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187 914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187 914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365 443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365 443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365 443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физич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ской культуры и спорта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365 443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303 878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61 565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1 780 314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1 780 314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34 595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34 595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34 595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«Ж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лище» на 2011 - 2015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«Стимулиров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ние программ развития жили</w:t>
            </w:r>
            <w:r w:rsidRPr="006907B1">
              <w:rPr>
                <w:sz w:val="28"/>
                <w:szCs w:val="28"/>
              </w:rPr>
              <w:t>щ</w:t>
            </w:r>
            <w:r w:rsidRPr="006907B1">
              <w:rPr>
                <w:sz w:val="28"/>
                <w:szCs w:val="28"/>
              </w:rPr>
              <w:t>ного строительства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1008830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1008830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безвозмездные и безво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1 732 303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программ местного развития и обеспечение занят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сти для шахтерских городов и посе</w:t>
            </w:r>
            <w:r w:rsidRPr="006907B1">
              <w:rPr>
                <w:sz w:val="28"/>
                <w:szCs w:val="28"/>
              </w:rPr>
              <w:t>л</w:t>
            </w:r>
            <w:r w:rsidRPr="006907B1">
              <w:rPr>
                <w:sz w:val="28"/>
                <w:szCs w:val="28"/>
              </w:rPr>
              <w:t>ков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1 732 303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1 732 303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экономического развития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156 770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93 594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Международные отношения и междун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родное сотрудничество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Международное сотрудничество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расходы, связанные с междун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родной деятельностью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0300500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0300500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92 623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67 463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67 463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65 294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65 294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56 919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8 375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23 629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23 629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обязательств по у</w:t>
            </w:r>
            <w:r w:rsidRPr="006907B1">
              <w:rPr>
                <w:sz w:val="28"/>
                <w:szCs w:val="28"/>
              </w:rPr>
              <w:t>п</w:t>
            </w:r>
            <w:r w:rsidRPr="006907B1">
              <w:rPr>
                <w:sz w:val="28"/>
                <w:szCs w:val="28"/>
              </w:rPr>
              <w:t>лате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дового членского взноса в бюджет Ассоциации экономич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ского взаимодейс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вия субъектов Российской Федерации Южного федерального округа «Юг»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0920331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22 881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0920331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22 881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обязательств по у</w:t>
            </w:r>
            <w:r w:rsidRPr="006907B1">
              <w:rPr>
                <w:sz w:val="28"/>
                <w:szCs w:val="28"/>
              </w:rPr>
              <w:t>п</w:t>
            </w:r>
            <w:r w:rsidRPr="006907B1">
              <w:rPr>
                <w:sz w:val="28"/>
                <w:szCs w:val="28"/>
              </w:rPr>
              <w:t>лате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дового членского взноса Ростовской области в Межр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гиональную ассоциацию субъе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Российской Федерации 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родов, шефствующих над кора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лями и частями Северного флота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0920332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0920332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63 040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ционал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ной экономики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63 040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45 817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21 756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21 756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21 756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10 249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11 507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иных подведомс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24 061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24 061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Малое и среднее предприним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государственную поддержку малого и среднего предпринимательства, включая крестьянские (фермерские)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14 369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поддержки экспорта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2011-2014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14 369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12 984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Министерство труда и социал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 развития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25 062 960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32 668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32 668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32 668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32 668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23 510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699 364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Молодежная политика и озд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ровление детей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698 928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по проведению 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доров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тельной кампании детей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93 444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Оздоровление детей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93 444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и иные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93 444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Социальные выплаты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нам, кроме публичных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тивных социальных выплат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93 444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91 871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605 484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«Социальная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держка и социальное обслуж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вание населения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605 484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«Организация и обеспечение отдыха и оздоро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ления детей»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605 484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605 484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131 274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474 210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24 329 975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152 608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152 608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«Социальная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держка и социальное обслуж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вание населения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152 608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«Социальная поддержка населения»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152 608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152 608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обслуживание нас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4 653 044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4 652 944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«Улучшение соц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ально-экономического полож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и повышение качества жи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ни пож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лых людей в Ростовской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«Социальная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держка и социальное обслуж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вание населения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4 645 465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«Социальное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служ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вание населения»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4 645 465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6 687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6 687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6 654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15 454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15 454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14 982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2 723 438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1 898 913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1 651 166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92319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1 635 621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15 545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247 747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246 653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2 766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нас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18 279 980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7 396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7 396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и иные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7 396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Социальные выплаты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нам, кроме публичных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тивных социальных выплат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7 096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6 096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6 239 767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Федеральный закон от 19 мая 1995 года № 81-ФЗ «О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ственных пособиях гражданам, имеющим детей»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1 696 157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Выплата пособий по уходу за ребенком до достижения им 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раста полутора лет гражданам, не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лежащим обязательному социальному страхованию на случай временной нетрудосп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собности и в связи с материнс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вом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1 513 336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по пу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личным нормативным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1 513 336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Выплата пособий при рождении ребенка гражданам, не подл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жащим обязательному социал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ному страхованию на случай временной нетрудоспособности и в связи с материнством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182 821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по пу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личным нормативным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5050507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182 821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Закон Российской Федерации от 15 я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варя 1993 года № 4301-1 «О статусе Героев Советского Со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за, Героев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полных кавалеров ордена Славы»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поддержка Героев Советского Союза, Героев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сийской Федерации и полных кавалеров ордена Сл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5050802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Федеральный закон от 9 января 1997 года № 5-ФЗ «О предоста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лении социальных гарантий Г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роям Социалистического Труда и полным кавалерам ордена Труд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вой Славы»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поддержка Героев Социалистического Труда и полных кавалеров ордена Труд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вой Славы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5050902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5050902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Закон Российской Федерации от 9 июня 1993 года № 5142-1 «О донорстве крови и ее компоне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тов»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129 382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 социальной поддержки для лиц, награжде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знаком «П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четный донор СССР», «Почетный донор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5052901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129 382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5052901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129 382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Федеральный закон от 17 се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тября 1998 года № 157-ФЗ «Об иммунопрофилактике инфекц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онных б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лезней»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Государственные единовреме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ные пособия и ежемесячные 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нежные компенсации гражданам при возникновении поствакц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нальных осложнений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Выплаты инвалидам компенс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страховых премий по дог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ворам обязательного страхов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 гражданской ответственн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сти владельцев транспортных средств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4 134 827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4 134 827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Закон Российской Федерации от 18 о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тября 1991 года № 1761-1 «О реабилитации жертв полит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ческих репрессий»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Единовременные денежные компенсации реабилитирова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л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5054901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Областной закон от 22 октября 2004 года № 165-ЗС «О социал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ной поддержке детства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5058600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9 071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мер социальной поддержки семьям ВИЧ - инф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цированных в части выплат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циал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пособий и возмещения расходов по проезду к месту 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чения и обратно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5058603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9 071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Пособия и компенсации по пу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личным нормативным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5058603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9 071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Областной закон от 22 октября 2004 года № 174-ЗС «Об адре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ной социальной помощи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5058800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268 509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адресной соц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альной помощи в денежном в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ражении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5058801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268 509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по пу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личным нормативным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5058801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268 509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Областной закон от 1 августа 2011 года № 639-ЗС «О наградах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5058900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ежемесячной денежной выплаты лицу, уд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стоенному звания «Почетный гражданин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5058901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Меры социальной поддержки населения по публичным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тивным обязател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5058901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13 701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Софинансирование социальных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 субъектов Российской Федерации, связанных с укре</w:t>
            </w:r>
            <w:r w:rsidRPr="006907B1">
              <w:rPr>
                <w:sz w:val="28"/>
                <w:szCs w:val="28"/>
              </w:rPr>
              <w:t>п</w:t>
            </w:r>
            <w:r w:rsidRPr="006907B1">
              <w:rPr>
                <w:sz w:val="28"/>
                <w:szCs w:val="28"/>
              </w:rPr>
              <w:t>лением матер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ально-технической базы учреждений социального обслуживания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селения и оказан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ем адресной социальной помощи неработа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щим пенсионерам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13 701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10 524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12 019 115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«Улучшение соц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ально-экономического полож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 и повышение качества жи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ни пож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лых людей в Ростовской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3 324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«Социальная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держка и социальное обслуж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вание населения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12 002 764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«Социальная поддержка населения»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12 002 764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и иные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526 098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Социальные выплаты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нам, кроме публичных норм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тивных социальных выплат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523 225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41 247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481 977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11 476 205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пр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вонарушений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2011-2013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«Доступная среда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12 103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товаров, работ, у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луг в пользу граждан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12 103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178 062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22 981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Единовременное пособие бер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менной жене военнослужащего, проходящего военную службу по призыву, а также ежемесячное пособие на ребенка военносл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жащ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го, проходящего военную службу по призыву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5051900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22 981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5051900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22 981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госуда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ной семейной политики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Единовременное денежное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ощрение при награждении орд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ном «Родител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ская слава»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5070100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5070100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по борьбе с бе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призорностью, по опеке и поп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чительству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Перевозка несовершеннолетних, самовольно ушедших из семей, детских 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мов, школ-интерна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тов, специальных уче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но-воспи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тательных и иных детских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5110200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5110200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154 950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Ежемесячная денежная выплата, назн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чаемая в случае рождения третьего ребенка или последу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щих детей до достижения ребе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ком возраста трех лет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154 950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5141500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154 950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соц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альной политики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1 066 280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146 378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146 378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136 494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136 494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122 157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14 337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7 251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891 910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 бюджетам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 для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обеспечения расхо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ных обязательств, возн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кающих при выполнении государстве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полномочий Российской Федерации,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рации, переданных для осуществления органам местн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самоуправления в устано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ленном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рядке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891 910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Организация исполнительно-распорядительных функций, св</w:t>
            </w:r>
            <w:r w:rsidRPr="006907B1">
              <w:rPr>
                <w:sz w:val="28"/>
                <w:szCs w:val="28"/>
              </w:rPr>
              <w:t>я</w:t>
            </w:r>
            <w:r w:rsidRPr="006907B1">
              <w:rPr>
                <w:sz w:val="28"/>
                <w:szCs w:val="28"/>
              </w:rPr>
              <w:t>занных с реализацией переда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государственных полном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чий по назначению ежемесячн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пособия на ребенка, предо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тавлению мер социальной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держки 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дельным категориям граждан, по организации и 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ществлению деятельности по попечительству в соответствии со статьей 7 Облас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ного закона от 26 декабря 2007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 xml:space="preserve">да </w:t>
            </w:r>
            <w:r w:rsidR="00C34C2C">
              <w:rPr>
                <w:sz w:val="28"/>
                <w:szCs w:val="28"/>
              </w:rPr>
              <w:br/>
            </w:r>
            <w:r w:rsidRPr="006907B1">
              <w:rPr>
                <w:sz w:val="28"/>
                <w:szCs w:val="28"/>
              </w:rPr>
              <w:t>№ 830-ЗС «Об организации оп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ки и попечительства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ласти», по организации приемных семей для граждан пожил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возраста и инвалидов в соответствии с Областным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 xml:space="preserve">коном от 19 ноября 2009 года </w:t>
            </w:r>
            <w:r w:rsidR="00C34C2C">
              <w:rPr>
                <w:sz w:val="28"/>
                <w:szCs w:val="28"/>
              </w:rPr>
              <w:br/>
            </w:r>
            <w:r w:rsidRPr="006907B1">
              <w:rPr>
                <w:sz w:val="28"/>
                <w:szCs w:val="28"/>
              </w:rPr>
              <w:t>№ 320-ЗС «Об организации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емных семей для граждан пож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лого возраста и инвалидов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области», а также по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ганизации работы по оформл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нию и назначению адресной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циальной помощи в соответс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 xml:space="preserve">вии с Областным законом от </w:t>
            </w:r>
            <w:r w:rsidR="00C34C2C">
              <w:rPr>
                <w:sz w:val="28"/>
                <w:szCs w:val="28"/>
              </w:rPr>
              <w:br/>
            </w:r>
            <w:r w:rsidRPr="006907B1">
              <w:rPr>
                <w:sz w:val="28"/>
                <w:szCs w:val="28"/>
              </w:rPr>
              <w:t>22 октя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ря 2004 года № 174-ЗС «Об адресной социальной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мощи в Ростовской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891 910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5210207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891 910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27 991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27 991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11 216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16 774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имущественных и земельных отношений, финанс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вого 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доровления предприятий, организаций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99 900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99 772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99 772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67 590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67 511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64 966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64 966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57 722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7 243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приватизации и проведение предпродажной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готовки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приватизации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17 571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17 571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Бюджетные инвестиции на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обретение объектов недвижим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имущества казенным учре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ден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17 440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государственной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литики в области приватизации и управления государственной со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ственностью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3 616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Оценка недвижимости, призн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ние прав и регулирование отн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шений по государственной со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3 616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3 616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поддержку неко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ских неправительственных организаций, участвующих в развитии институтов гражда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ского общества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иных подведомс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7 562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7 562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по физической культуре и спорту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1 843 406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5 226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5 226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5 226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5 226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4 865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4 865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4 852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768 621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595 845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29 762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29 762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29 762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программа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сийской Федерации «Доступная среда» на 2011-2015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мероприятий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дарственной программы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 «Доступная среда» на 2011 - 2015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1009099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1009099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Оказание адресной финансовой поддержки спортивным орган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зациям, осуществляющим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гото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ку спортивного резерва для сборных команд Российской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561 728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физич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ской культуры и спорта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559 995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64 862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495 133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495 133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477 593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17 539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«Доступная среда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Среднее профессиональное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172 698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Оказание адресной финансовой поддержки спортивным орган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зациям, осуществляющим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гото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ку спортивного резерва для сборных команд Российской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171 474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физич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ской культуры и спорта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169 015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169 015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169 015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161 937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7 078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«Профилактика эк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тремизма и терроризма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1 056 014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98 255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8 421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«Ра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витие физической культуры и спорта 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на 2006 - 2015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1005800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8 421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футб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ла в Российской Федерации на 2008 - 2015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1005801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8 421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1005801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8 421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24 200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Приобретение оборудования для быстровозводимых физкульту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но-оздоровительных компле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сов, включая металлоконстру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ции и металлоизделия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24 200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24 200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65 634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физич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ской культуры и спорта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65 634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9 492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56 141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Спорт высших достижений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893 867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284 092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284 092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9 092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275 000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Оказание адресной финансовой поддержки спортивным орган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зациям, осуществляющим по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гото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ку спортивного резерва для сборных команд Российской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609 174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физич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ской культуры и спорта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609 174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103 694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27 840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135 383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135 383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123 980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342 256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физ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ческой культуры и спорта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63 892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55 263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55 263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52 942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52 942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47 646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5 295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4870000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13 544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13 544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13 544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13 544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84166A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13 544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Министерство информационных технологий и связи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244 239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182 027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182 027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41 199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41 199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39 964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39 964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35 547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29 223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29 223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29 223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111 604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111 604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64 409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47 195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3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Департамент лесного хозяйства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331 188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329 300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329 300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64 056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64 056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63 153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63 153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51 690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Вопросы в области лесных 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ношений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161 175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отдельных полном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чий в области лесных отнош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161 175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53 472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53 472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52 785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64 006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64 006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3 735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60 270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43 681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192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104 068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«Охрана окружа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щей среды и рациональное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пользование в Ростовской области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101 487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«Охрана, защита и воспроизводство лесов в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101 487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57 691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57 691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55 891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43 795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43 795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35 250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5221404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8 545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2 581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2 581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Министерство внутренней и 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формационной политики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397 039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24 455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24 455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3 045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3 045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3 045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3 045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10 620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10 620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9 966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9 390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по поддержке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циально ориентированных 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коммерческих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9 390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5142000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9 390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гражданской службы Ростовской области и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 службы в Ростовской области (2011-2014 годы)»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Культура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Учреждения культуры и мер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приятия в сфере культуры и к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нематографии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сфере культуры и кин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матографии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346 718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Периодическая печать и изд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57 027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Средства массовой информации и кн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гоиздания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57 027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сфере средств массовой информации и книг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изд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32 707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32 707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поддержка в сфере средств массовой инфо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мации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24 319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23 929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средств ма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совой  информации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289 691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80 676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80 676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78 714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78 714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70 587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8 127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Средства массовой информации и кн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гоиздания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176 397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сфере средств массовой информации и книг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изд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176 397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176 397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«Комплексные меры противодействия злоупотребл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нию наркотиками и их незако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ному обороту на 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«Противодействие коррупции в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ти» на 2010-2014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24 613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24 613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5 613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5 613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5 613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 бюджетам бюджетной сист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Поощрение победителей облас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ного конкурса на звание «Лу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шее поселение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5210301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5210301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Департамент по предупрежд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нию и ликвидации чрезвыча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ных ситуаций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766 977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1 984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31 988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Мобилизационная подготовка эконом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31 988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31 988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«Пожарная безопа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ность и защита населения и те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риторий Ростовской области от чре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вычайных ситуаций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31 988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13 812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16 834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безопасность и правоохранительная деятел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ность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635 663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Защита населения и территории от чрезвычайных ситуаций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родного и техногенного характ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ра, гражданская об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рона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332 029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44 759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44 759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41 561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41 561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37 801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3 760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Поисковые и аварийно-спасательные учреждения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12 570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подведомственных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исковых и аварийно-спаса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тельных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12 570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3 634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3 634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3 632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8 895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8 895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8 770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273 599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Бюджетные инвестиции в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ты государственной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пальной) собственности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ным учреждениям вне рамок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оборонного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каза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«Пожарная безопа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ность и защита населения и те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риторий Ростовской области от чре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вычайных ситуаций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270 316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179 248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179 248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178 620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85 572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85 572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10 513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75 058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5 496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5 496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пожарной безопа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303 633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32 900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32 900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30 529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30 529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30 085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270 733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«Пожарная безопа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ность и защита населения и те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риторий Ростовской области от чре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вычайных ситуаций на 2011-2014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270 687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164 893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164 893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164 821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99 599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99 599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2 536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97 063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6 194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6 194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97 326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97 326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97 326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97 326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97 326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Департамент по обеспечению деятельности мировых судей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376 951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376 873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374 059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362 136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22 652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21 223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21 223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18 991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апп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ратов судов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339 483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225 441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225 441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204 039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21 402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114 041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114 041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24 014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3 590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86 436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11 148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11 148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Департамент по делам казачес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ва и кадетских учебных завед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ний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620 384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196 736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196 736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18 686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18 686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18 050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18 050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15 946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0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177 695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поддержки казачьих обществ на 2007-2014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177 562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177 562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422 187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181 629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AD2425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безвозмездные и безво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вратные перечисления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Ежемесячное денежное возн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граждение за классное руков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5200900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180 658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поддержки казачьих обществ на 2007-2014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180 399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сети казачьих кадетских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тельных учреждений Ростовской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178 368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178 368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178 368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175 159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3 209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Начальное профессиональное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237 386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237 386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поддержки казачьих обществ на 2007-2014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236 884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сети казачьих кадетских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тельных учреждений Ростовской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236 884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236 884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236 884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219 715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17 169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поддержки казачьих обществ на 2007-2014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кул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туры, кинематографии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поддержки казачьих обществ на 2007-2014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поддержки казачьих обществ на 2007-2014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средств ма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совой  информации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поддержки казачьих обществ на 2007-2014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Департамент охраны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зования объектов животного м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ра и водных биологических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сурсов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171 589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127 917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Сельское хозяйство и рыболо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127 917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83 095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83 095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80 121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80 121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70 825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9 296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2 742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2 742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C34C2C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Мероприятия в области сельск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хозяйс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венного производства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Рыболовное хозяйство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Организация, регулирование и охрана водных биологических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сурсов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44 170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2 552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2 552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«Пилотный проект по развитию аквакультуры, рыб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ловства и рыбопереработки в Ростовской области на п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риод 2012-2016 годов»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41 618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Мероприятия в области живо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новодства, утвержденные прик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зом министерства сельского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зяйства и продовольствия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от 24 мая 2013 года № 76-1.2.1-1 «Об утвержд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нии программы «Развитие сел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скохозя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ственного рыбоводства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2013-2016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19 196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5223901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19 196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Мероприятия по развитию акв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культуры, промышленного р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боловства и рыбопереработки в 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ках реализации Областной долгосрочной целевой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 «Пилотный проект по разв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тию акв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культуры, рыболовства и рыбоп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реработки в Ростовской области на период 2012-2016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5223902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22 421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5223902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22 421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43 368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9 565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8 982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Осуществление полномочий Российской Федерации в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охраны и использования охотничьих ресурсов по контр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лю, надзору, выдаче разрешений на добычу охотничьих ресурсов и заключению охотхозяйстве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соглаш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8 982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2 502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2 502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6 480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и использование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вотного мира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и использование охо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ничьих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сурсов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и использование объе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тов животного мира (за искл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чением охотничьих ресурсов и водных биологич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ских ресурсов)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2640200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охр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ны о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ружающей среды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33 803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28 282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«Охрана окружа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щей среды и рациональное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пользование в Ростовской области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28 086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«Охрана окр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жающей среды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28 086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0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27 727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27 727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26 345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Департамент инвестиций и предпринимательства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1 462 554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46 404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46 404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40 659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40 659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39 819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39 819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35 005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4 814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5 227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5 227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5 147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1 397 820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ционал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ной экономики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1 397 820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32 970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32 970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32 970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Малое и среднее предприним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665 624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на государственную поддержку малого и среднего предпринимательства, включая крестьянские (фермерские) х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665 624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34 772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199 990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327 864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3450100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102 996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699 226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развития туризма в Ростовской области на 2011-2016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19 985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18 485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18 485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18 485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развития субъектов малого и среднего предприним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ства в Ростовской области на 2009-2014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183 586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20 243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20 243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19 751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81 966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31 376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29 376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«Создание благопр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ятных условий для привлечения инвестиций в Ростовскую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ласть на 2012-2015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490 209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75 983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75 983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75 683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414 226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инновационного ра</w:t>
            </w:r>
            <w:r w:rsidRPr="006907B1">
              <w:rPr>
                <w:sz w:val="28"/>
                <w:szCs w:val="28"/>
              </w:rPr>
              <w:t>з</w:t>
            </w:r>
            <w:r w:rsidRPr="006907B1">
              <w:rPr>
                <w:sz w:val="28"/>
                <w:szCs w:val="28"/>
              </w:rPr>
              <w:t>вития Ростовской области на 2012-2015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5 444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2 750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Жилищно-коммунальное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развития туризма в Ростовской области на 2011-2016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муниципальных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Прочие межбюджетные тран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«Создание благопр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ятных условий для привлечения инвестиций в Ростовскую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ласть на 2012-2015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межбюджетные трансфе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5224000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Департамент потребительского рынка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81 357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73 913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73 913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45 369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45 369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43 721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43 721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39 065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25 437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иных подведомс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венных учре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24 800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14 279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14 279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13 441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ционал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ной экономики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«Защита прав потр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бителей в Ростовской области» на 2011-2014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6 543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6 543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ков сельскохозяйственной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дукции, сырья и продовольствия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2010 -2014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828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Управление ветеринарии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301 685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300 507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Сельское хозяйство и рыболо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300 507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59 485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59 485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48 318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48 318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43 115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5 203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10 343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7 876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7 876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7 876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Учреждения, обеспечивающие предо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тавление услуг в области сельского хозяйства, охраны и использования объектов живо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ного мира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220 924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подведомственных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реждений, обеспечивающих пр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доставление услуг в области сел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ского хозяйства, охраны и использования объектов живо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ного м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2619900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220 924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бюджетным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2619900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220 924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12 220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ков сельскохозяйственной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дукции, сырья и продовольствия в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на 2010 -2014 годы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12 069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4 560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«Оздоровление крупного рогатого скота от ле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коза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5222911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7 509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5222911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7 509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Управление государственного надзора за техническим состо</w:t>
            </w:r>
            <w:r w:rsidRPr="006907B1">
              <w:rPr>
                <w:sz w:val="28"/>
                <w:szCs w:val="28"/>
              </w:rPr>
              <w:t>я</w:t>
            </w:r>
            <w:r w:rsidRPr="006907B1">
              <w:rPr>
                <w:sz w:val="28"/>
                <w:szCs w:val="28"/>
              </w:rPr>
              <w:t>нием самоходных машин и др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гих видов техники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50 539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3 139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2 035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47 384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ционал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ной экономики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47 384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45 076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45 076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39 955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39 955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35 550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5 059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4 372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2 308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Управление государственной службы занятости населения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1 336 623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3 945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3 945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3 945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3 945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2 913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561 429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561 429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65 760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65 760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62 345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62 345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55 841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6 503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3 382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3 382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2 412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государственной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литики занятости населения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33 960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дополнительных м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роприятий, направленных на снижение напряженности на рынке труда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33 960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33 960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460 911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10 464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«Содействие занят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сти населения Ростовской обла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ти на 2012-2014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450 446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295 168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295 168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294 724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115 769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115 769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12 631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103 137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26 658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12 850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юридическим лицам (кроме государственных (мун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ципальных) учреждений) 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зическим лицам - производит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лям 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6 813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6 036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4 957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770 996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нас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770 996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государственной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литики занятости населения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770 996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государственной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литики в области содействия 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нятости населения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770 996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Социальные выплаты безрабо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ным гр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жданам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770 996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Социальное обеспечение и иные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 населению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719 084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681 194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Стипендии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37 889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 бюджету Пенсионного фонда Российской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5100201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50 185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Управление записи актов гра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данского состояния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196 541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196 515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196 515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184 384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регистрация актов гражданского состояния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184 384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3 706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6 087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6 087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435072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1 414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4 673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173 795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0013800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9 664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9 664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9 564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9 564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8 944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Проведение культурных мер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приятий в рамках празднования памятных дат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Федерации и 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образований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0924400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0924400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8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Управление финансового ко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троля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15 579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15 543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нансовых, налоговых и там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женных органов и органов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(финансово-бюджет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ного) надзора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15 513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14 830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14 830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13 211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1 618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Комитет по управлению архи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ным 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лом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84 743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84 733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84 733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11 411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11 096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9 837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315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Учреждения культуры и мер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приятия в сфере культуры и к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нематографии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52 598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деятельности (ок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зание услуг) архивных подв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домственных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52 598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42 071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казе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42 071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41 858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8 698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8 698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сударственного (муниципальн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243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7 417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Уплата налогов, сборов и иных плат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10 513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 бюджетам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 для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обеспечения расхо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ных обязательств, возн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кающих при выполнении государстве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полномочий Российской Федерации,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рации, переданных для осуществления органам местн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самоуправления в устано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ленном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рядке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10 513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Содержание архивных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ний (за исключением комм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нальных расходов) в части ра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ходов на хранение, комплект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вание, учет и использование а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хивных документов, относящи</w:t>
            </w:r>
            <w:r w:rsidRPr="006907B1">
              <w:rPr>
                <w:sz w:val="28"/>
                <w:szCs w:val="28"/>
              </w:rPr>
              <w:t>х</w:t>
            </w:r>
            <w:r w:rsidRPr="006907B1">
              <w:rPr>
                <w:sz w:val="28"/>
                <w:szCs w:val="28"/>
              </w:rPr>
              <w:t>ся к государственной собстве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10 513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5210205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10 513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9 905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9 438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9 438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энергосбережения и повышения энергетической э</w:t>
            </w:r>
            <w:r w:rsidRPr="006907B1">
              <w:rPr>
                <w:sz w:val="28"/>
                <w:szCs w:val="28"/>
              </w:rPr>
              <w:t>ф</w:t>
            </w:r>
            <w:r w:rsidRPr="006907B1">
              <w:rPr>
                <w:sz w:val="28"/>
                <w:szCs w:val="28"/>
              </w:rPr>
              <w:t>фективности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период до 2020 года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«Энергосбереж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в государственных автоно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ных, бюджетных и казенных у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реждениях области»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5223501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Комитет по охране окружающей среды и природных ресурсов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249 970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1 244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126 824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25 320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25 320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«Охрана окружа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щей среды и рациональное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пользование в Ростовской области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25 320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«Развитие и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пользов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ние минерально-сырье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вой базы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25 320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19 001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5221402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6 319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101 503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51 877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Федеральная целевая программа «Развитие водохозяйственного комплекса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в 2012-2020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дах»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51 877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мероприятий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ральной целевой программы «Развитие водохозяйственного комплекса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в 2012 - 2020 годах»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1001299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51 877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1001299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51 877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Водохозяйственные меропри</w:t>
            </w:r>
            <w:r w:rsidRPr="006907B1">
              <w:rPr>
                <w:sz w:val="28"/>
                <w:szCs w:val="28"/>
              </w:rPr>
              <w:t>я</w:t>
            </w:r>
            <w:r w:rsidRPr="006907B1">
              <w:rPr>
                <w:sz w:val="28"/>
                <w:szCs w:val="28"/>
              </w:rPr>
              <w:t>тия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27 226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Осуществление отдельных по</w:t>
            </w:r>
            <w:r w:rsidRPr="006907B1">
              <w:rPr>
                <w:sz w:val="28"/>
                <w:szCs w:val="28"/>
              </w:rPr>
              <w:t>л</w:t>
            </w:r>
            <w:r w:rsidRPr="006907B1">
              <w:rPr>
                <w:sz w:val="28"/>
                <w:szCs w:val="28"/>
              </w:rPr>
              <w:t>номочий в области водных о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нош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35072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27 226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27 226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водохозя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ственного комплекса Ростовской области в 2013-2020 годах»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5226100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22 400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5226100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20 925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5226100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121 803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Сбор, удаление отходов и очис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ка сто</w:t>
            </w:r>
            <w:r w:rsidRPr="006907B1">
              <w:rPr>
                <w:sz w:val="28"/>
                <w:szCs w:val="28"/>
              </w:rPr>
              <w:t>ч</w:t>
            </w:r>
            <w:r w:rsidRPr="006907B1">
              <w:rPr>
                <w:sz w:val="28"/>
                <w:szCs w:val="28"/>
              </w:rPr>
              <w:t>ных вод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16 293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16 293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«Охрана окружа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щей среды и рациональное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пользование в Ростовской области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16 293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«Охрана окр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жающей среды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16 293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16 293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«Охрана окружа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щей среды и рациональное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пользование в Ростовской области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Подпрограмма «Охрана окр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жающей среды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охр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ны о</w:t>
            </w:r>
            <w:r w:rsidRPr="006907B1">
              <w:rPr>
                <w:sz w:val="28"/>
                <w:szCs w:val="28"/>
              </w:rPr>
              <w:t>к</w:t>
            </w:r>
            <w:r w:rsidRPr="006907B1">
              <w:rPr>
                <w:sz w:val="28"/>
                <w:szCs w:val="28"/>
              </w:rPr>
              <w:t>ружающей среды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104 619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92 266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92 266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85 904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85 904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76 264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9 640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6 297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6 297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4 418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12 352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«Охрана окружа</w:t>
            </w:r>
            <w:r w:rsidRPr="006907B1">
              <w:rPr>
                <w:sz w:val="28"/>
                <w:szCs w:val="28"/>
              </w:rPr>
              <w:t>ю</w:t>
            </w:r>
            <w:r w:rsidRPr="006907B1">
              <w:rPr>
                <w:sz w:val="28"/>
                <w:szCs w:val="28"/>
              </w:rPr>
              <w:t>щей среды и рациональное пр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пользование в Ростовской области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11 533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Подпрограмма «Охрана окр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жающей среды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 на 2011-2015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11 533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5221401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11 533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420F0F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Комитет по молодежной пол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тике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73 684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73 656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Молодежная политика и озд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ровление детей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62 016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4 340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4 340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3 990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57 676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«Молодежь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 (2013-2015 годы)»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57 627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13 282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1 050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Субсидии, за исключением су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сидий на софинансирование объектов капитального стро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тельства государственной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7 874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Предоставление субсидий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венным (муниципальным) бюджетным, автономным учр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ждениям и иным некоммерч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35 420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32 607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финансовое обеспечение государственного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ного) задания на оказание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автономным учрежд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26 342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Субсидии некоммерческим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ганизациям (за исключением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учреждений)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2 812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грамма «Комплексные меры противодействия злоупотребл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нию наркотиками и их незако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ному обороту на 2010-2014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11 617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11 069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9 762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9 762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8 792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842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Ведомство по управлению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дарственной гражданской слу</w:t>
            </w:r>
            <w:r w:rsidRPr="006907B1">
              <w:rPr>
                <w:sz w:val="28"/>
                <w:szCs w:val="28"/>
              </w:rPr>
              <w:t>ж</w:t>
            </w:r>
            <w:r w:rsidRPr="006907B1">
              <w:rPr>
                <w:sz w:val="28"/>
                <w:szCs w:val="28"/>
              </w:rPr>
              <w:t>бой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1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11 348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11 325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10 355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10 212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9 590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9 590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8 649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Выплаты независимым экспе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там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0023000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0023000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Резервные фонды исполнител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ганов государственной власти субъектов Российской Федерации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850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Избирательная комиссия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542 737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542 449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Обеспечение проведения выб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ров и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ферендумов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537 279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160 861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154 085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134 959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134 959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120 607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14 351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19 125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19 125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17 277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Члены избирательной комиссии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6 232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0022600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Проведение выборов и рефере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думов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0200000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376 417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автоматизир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ванная информационная система «Выборы», повышение правовой культуры избирателей и обуч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 организаторов выб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48 582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48 582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48 582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0200400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43 076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Проведение выборов в законод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тельные (представительные)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ганы государственной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0200700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327 835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0200700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327 835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5 170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5 170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5 170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3 657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3 468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Региональная служба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венного строительного надзора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1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69 580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Жилищно-коммунальное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68 484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65 826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65 826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199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56 509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56 509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50 336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6 173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9 306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9 306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887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8 419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2 658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Региональная служба по тар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фам Ро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55 567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54 848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54 848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49 080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49 080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46 467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46 467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40 937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5 529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1 812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 бюджетам 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пальных образований для 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нансового обеспечения расхо</w:t>
            </w:r>
            <w:r w:rsidRPr="006907B1">
              <w:rPr>
                <w:sz w:val="28"/>
                <w:szCs w:val="28"/>
              </w:rPr>
              <w:t>д</w:t>
            </w:r>
            <w:r w:rsidRPr="006907B1">
              <w:rPr>
                <w:sz w:val="28"/>
                <w:szCs w:val="28"/>
              </w:rPr>
              <w:t>ных обязательств, возн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кающих при выполнении государстве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ных полномочий Российской Федерации, субъектов Росси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ской Фед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рации, переданных для осуществления органам местн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го самоуправления в устано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ленном п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рядке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Государственное регулирование тарифов на перевозку пассаж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ров и багажа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5210210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Субвенции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5210210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2 276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3 490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3 490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3 490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853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Государственная жилищная и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спекция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54 806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Пособия и компенсации гражд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нам и иные социальные выпл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ты, кроме публичных нормати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ных обязательств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Жилищно-коммунальное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54 500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52 711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52 711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48 685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48 685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45 350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3 335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4 026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1 489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2 536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DF2AC7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1 788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854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145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Аппарат Уполномоченного по правам человека в Ростовской о</w:t>
            </w:r>
            <w:r w:rsidRPr="006907B1">
              <w:rPr>
                <w:sz w:val="28"/>
                <w:szCs w:val="28"/>
              </w:rPr>
              <w:t>б</w:t>
            </w:r>
            <w:r w:rsidRPr="006907B1">
              <w:rPr>
                <w:sz w:val="28"/>
                <w:szCs w:val="28"/>
              </w:rPr>
              <w:t>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25 340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25 320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25 320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24 967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24 967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18 708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18 708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16 966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1 741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6 259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6 259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BC24CB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1 309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329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855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Региональная служба по надзору и контролю в сфере образования Ростовской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30 560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3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1 295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29 264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вопросы в области обр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29 184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21 283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Осуществление полномочий Российской Федерации по ко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тролю качества образования, л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цензированию и государстве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ной аккредитации образовател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 учреждений, надзору и ко</w:t>
            </w:r>
            <w:r w:rsidRPr="006907B1">
              <w:rPr>
                <w:sz w:val="28"/>
                <w:szCs w:val="28"/>
              </w:rPr>
              <w:t>н</w:t>
            </w:r>
            <w:r w:rsidRPr="006907B1">
              <w:rPr>
                <w:sz w:val="28"/>
                <w:szCs w:val="28"/>
              </w:rPr>
              <w:t>тролю за соблюдением закон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дательства в области образов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21 283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16 317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16 317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16 200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117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4 936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BC24CB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2 742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2 193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0015200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7 552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7 552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6 753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4 180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2 572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5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BC24CB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856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349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Административная инспекция Росто</w:t>
            </w:r>
            <w:r w:rsidRPr="006907B1">
              <w:rPr>
                <w:sz w:val="28"/>
                <w:szCs w:val="28"/>
              </w:rPr>
              <w:t>в</w:t>
            </w:r>
            <w:r w:rsidRPr="006907B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49 443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Другие общегосударственные в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просы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Реализация государственных функций, связанных с общегос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дарственным управлением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Выполнение других обяз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тельств гос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дарства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69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199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вых с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глашений по возмещению вреда, причиненного в результ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те незаконных действий (безде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нов),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 либо должнос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ных лиц этих органов, а также в р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зул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тате деятельности казенных учреждений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75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0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налога на имущество о</w:t>
            </w:r>
            <w:r w:rsidRPr="006907B1">
              <w:rPr>
                <w:sz w:val="28"/>
                <w:szCs w:val="28"/>
              </w:rPr>
              <w:t>р</w:t>
            </w:r>
            <w:r w:rsidRPr="006907B1">
              <w:rPr>
                <w:sz w:val="28"/>
                <w:szCs w:val="28"/>
              </w:rPr>
              <w:t>ганиз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0920300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124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Жилищно-коммунальное хозя</w:t>
            </w:r>
            <w:r w:rsidRPr="006907B1">
              <w:rPr>
                <w:sz w:val="28"/>
                <w:szCs w:val="28"/>
              </w:rPr>
              <w:t>й</w:t>
            </w:r>
            <w:r w:rsidRPr="006907B1">
              <w:rPr>
                <w:sz w:val="28"/>
                <w:szCs w:val="28"/>
              </w:rPr>
              <w:t>ство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2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49 010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Другие вопросы в области ж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49 010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7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Руководство и управление в сфере уст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новленных функций органов государс</w:t>
            </w:r>
            <w:r w:rsidRPr="006907B1">
              <w:rPr>
                <w:sz w:val="28"/>
                <w:szCs w:val="28"/>
              </w:rPr>
              <w:t>т</w:t>
            </w:r>
            <w:r w:rsidRPr="006907B1">
              <w:rPr>
                <w:sz w:val="28"/>
                <w:szCs w:val="28"/>
              </w:rPr>
              <w:t>венной власти субъектов Российской Федер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ции и органов местного сам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управления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47 898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47 898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ниципальными) органами, к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зенными учреждениями, орган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ми управления государственн</w:t>
            </w:r>
            <w:r w:rsidRPr="006907B1">
              <w:rPr>
                <w:sz w:val="28"/>
                <w:szCs w:val="28"/>
              </w:rPr>
              <w:t>ы</w:t>
            </w:r>
            <w:r w:rsidRPr="006907B1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Расходы на выплаты персоналу государственных (муниципал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органов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42 900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121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39 001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9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выплаты персоналу, за и</w:t>
            </w:r>
            <w:r w:rsidRPr="006907B1">
              <w:rPr>
                <w:sz w:val="28"/>
                <w:szCs w:val="28"/>
              </w:rPr>
              <w:t>с</w:t>
            </w:r>
            <w:r w:rsidRPr="006907B1">
              <w:rPr>
                <w:sz w:val="28"/>
                <w:szCs w:val="28"/>
              </w:rPr>
              <w:t>ключ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нием фонда оплаты труда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3 898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3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пал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200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Иные закупки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240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4 971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Закупка товаров, работ, услуг в сфере информационно-коммуни</w:t>
            </w:r>
            <w:r w:rsidR="00BC24CB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830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4 141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2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26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8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Региональные целевые програ</w:t>
            </w:r>
            <w:r w:rsidRPr="006907B1">
              <w:rPr>
                <w:sz w:val="28"/>
                <w:szCs w:val="28"/>
              </w:rPr>
              <w:t>м</w:t>
            </w:r>
            <w:r w:rsidRPr="006907B1">
              <w:rPr>
                <w:sz w:val="28"/>
                <w:szCs w:val="28"/>
              </w:rPr>
              <w:t>мы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Областная долгосрочная целевая программа «Развитие и испол</w:t>
            </w:r>
            <w:r w:rsidRPr="006907B1">
              <w:rPr>
                <w:sz w:val="28"/>
                <w:szCs w:val="28"/>
              </w:rPr>
              <w:t>ь</w:t>
            </w:r>
            <w:r w:rsidRPr="006907B1">
              <w:rPr>
                <w:sz w:val="28"/>
                <w:szCs w:val="28"/>
              </w:rPr>
              <w:t>зование информационных и т</w:t>
            </w:r>
            <w:r w:rsidRPr="006907B1">
              <w:rPr>
                <w:sz w:val="28"/>
                <w:szCs w:val="28"/>
              </w:rPr>
              <w:t>е</w:t>
            </w:r>
            <w:r w:rsidRPr="006907B1">
              <w:rPr>
                <w:sz w:val="28"/>
                <w:szCs w:val="28"/>
              </w:rPr>
              <w:t>лекоммуникационных технол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гий в Ростовской области на 2010-2014 годы»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420F0F">
            <w:pPr>
              <w:spacing w:before="60" w:after="60" w:line="204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</w:t>
            </w:r>
            <w:r w:rsidR="00BC24CB">
              <w:rPr>
                <w:sz w:val="28"/>
                <w:szCs w:val="28"/>
              </w:rPr>
              <w:softHyphen/>
            </w:r>
            <w:r w:rsidRPr="006907B1">
              <w:rPr>
                <w:sz w:val="28"/>
                <w:szCs w:val="28"/>
              </w:rPr>
              <w:t>кационных технологий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5222800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242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1 112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1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Образование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Институты повышения квалиф</w:t>
            </w:r>
            <w:r w:rsidRPr="006907B1">
              <w:rPr>
                <w:sz w:val="28"/>
                <w:szCs w:val="28"/>
              </w:rPr>
              <w:t>и</w:t>
            </w:r>
            <w:r w:rsidRPr="006907B1">
              <w:rPr>
                <w:sz w:val="28"/>
                <w:szCs w:val="28"/>
              </w:rPr>
              <w:t>кации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4280000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Государственный заказ на пр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фессиональную переподготовку и повышение квалификации г</w:t>
            </w:r>
            <w:r w:rsidRPr="006907B1">
              <w:rPr>
                <w:sz w:val="28"/>
                <w:szCs w:val="28"/>
              </w:rPr>
              <w:t>о</w:t>
            </w:r>
            <w:r w:rsidRPr="006907B1">
              <w:rPr>
                <w:sz w:val="28"/>
                <w:szCs w:val="28"/>
              </w:rPr>
              <w:t>сударственных служ</w:t>
            </w:r>
            <w:r w:rsidRPr="006907B1">
              <w:rPr>
                <w:sz w:val="28"/>
                <w:szCs w:val="28"/>
              </w:rPr>
              <w:t>а</w:t>
            </w:r>
            <w:r w:rsidRPr="006907B1">
              <w:rPr>
                <w:sz w:val="28"/>
                <w:szCs w:val="28"/>
              </w:rPr>
              <w:t>щих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6907B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Прочая закупка товаров, работ и услуг для государственных (м</w:t>
            </w:r>
            <w:r w:rsidRPr="006907B1">
              <w:rPr>
                <w:sz w:val="28"/>
                <w:szCs w:val="28"/>
              </w:rPr>
              <w:t>у</w:t>
            </w:r>
            <w:r w:rsidRPr="006907B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765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857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05</w:t>
            </w:r>
          </w:p>
        </w:tc>
        <w:tc>
          <w:tcPr>
            <w:tcW w:w="119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4280100</w:t>
            </w:r>
          </w:p>
        </w:tc>
        <w:tc>
          <w:tcPr>
            <w:tcW w:w="636" w:type="dxa"/>
            <w:shd w:val="clear" w:color="auto" w:fill="auto"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244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6907B1" w:rsidRPr="006907B1" w:rsidRDefault="006907B1" w:rsidP="0021552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163</w:t>
            </w:r>
            <w:r w:rsidR="005C4351"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6</w:t>
            </w:r>
          </w:p>
        </w:tc>
      </w:tr>
      <w:tr w:rsidR="005C4351" w:rsidRPr="006907B1" w:rsidTr="00215523">
        <w:trPr>
          <w:cantSplit/>
          <w:trHeight w:val="20"/>
        </w:trPr>
        <w:tc>
          <w:tcPr>
            <w:tcW w:w="4217" w:type="dxa"/>
            <w:shd w:val="clear" w:color="auto" w:fill="auto"/>
            <w:hideMark/>
          </w:tcPr>
          <w:p w:rsidR="005C4351" w:rsidRPr="00BC24CB" w:rsidRDefault="005C4351" w:rsidP="00215523">
            <w:pPr>
              <w:spacing w:before="60" w:after="60" w:line="216" w:lineRule="auto"/>
              <w:jc w:val="both"/>
            </w:pPr>
            <w:r w:rsidRPr="00BC24CB">
              <w:t>ИТОГО</w:t>
            </w:r>
          </w:p>
        </w:tc>
        <w:tc>
          <w:tcPr>
            <w:tcW w:w="765" w:type="dxa"/>
            <w:shd w:val="clear" w:color="auto" w:fill="auto"/>
            <w:hideMark/>
          </w:tcPr>
          <w:p w:rsidR="005C4351" w:rsidRPr="006907B1" w:rsidRDefault="005C435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5C4351" w:rsidRPr="006907B1" w:rsidRDefault="005C435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5C4351" w:rsidRPr="006907B1" w:rsidRDefault="005C4351" w:rsidP="00215523">
            <w:pPr>
              <w:spacing w:before="60" w:after="60" w:line="216" w:lineRule="auto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auto" w:fill="auto"/>
            <w:hideMark/>
          </w:tcPr>
          <w:p w:rsidR="005C4351" w:rsidRPr="006907B1" w:rsidRDefault="005C4351" w:rsidP="0021552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 </w:t>
            </w:r>
          </w:p>
        </w:tc>
        <w:tc>
          <w:tcPr>
            <w:tcW w:w="2322" w:type="dxa"/>
            <w:gridSpan w:val="2"/>
            <w:shd w:val="clear" w:color="auto" w:fill="auto"/>
            <w:hideMark/>
          </w:tcPr>
          <w:p w:rsidR="005C4351" w:rsidRPr="006907B1" w:rsidRDefault="005C4351" w:rsidP="00BC24CB">
            <w:pPr>
              <w:spacing w:before="60" w:after="60" w:line="216" w:lineRule="auto"/>
              <w:ind w:right="-57"/>
              <w:jc w:val="right"/>
              <w:rPr>
                <w:sz w:val="28"/>
                <w:szCs w:val="28"/>
              </w:rPr>
            </w:pPr>
            <w:r w:rsidRPr="006907B1">
              <w:rPr>
                <w:sz w:val="28"/>
                <w:szCs w:val="28"/>
              </w:rPr>
              <w:t>125 681 774</w:t>
            </w:r>
            <w:r>
              <w:rPr>
                <w:sz w:val="28"/>
                <w:szCs w:val="28"/>
              </w:rPr>
              <w:t>,</w:t>
            </w:r>
            <w:r w:rsidRPr="006907B1">
              <w:rPr>
                <w:sz w:val="28"/>
                <w:szCs w:val="28"/>
              </w:rPr>
              <w:t>4</w:t>
            </w:r>
          </w:p>
        </w:tc>
      </w:tr>
    </w:tbl>
    <w:p w:rsidR="003025B8" w:rsidRDefault="003025B8"/>
    <w:sectPr w:rsidR="003025B8" w:rsidSect="00215523">
      <w:headerReference w:type="even" r:id="rId7"/>
      <w:headerReference w:type="default" r:id="rId8"/>
      <w:footerReference w:type="even" r:id="rId9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34F" w:rsidRDefault="005C734F">
      <w:r>
        <w:separator/>
      </w:r>
    </w:p>
  </w:endnote>
  <w:endnote w:type="continuationSeparator" w:id="0">
    <w:p w:rsidR="005C734F" w:rsidRDefault="005C7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23" w:rsidRDefault="00215523" w:rsidP="006546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523" w:rsidRDefault="0021552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34F" w:rsidRDefault="005C734F">
      <w:r>
        <w:separator/>
      </w:r>
    </w:p>
  </w:footnote>
  <w:footnote w:type="continuationSeparator" w:id="0">
    <w:p w:rsidR="005C734F" w:rsidRDefault="005C7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23" w:rsidRDefault="00215523" w:rsidP="00730A59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523" w:rsidRDefault="0021552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1516908"/>
      <w:docPartObj>
        <w:docPartGallery w:val="Page Numbers (Top of Page)"/>
        <w:docPartUnique/>
      </w:docPartObj>
    </w:sdtPr>
    <w:sdtContent>
      <w:p w:rsidR="00215523" w:rsidRPr="00215523" w:rsidRDefault="00215523">
        <w:pPr>
          <w:pStyle w:val="a7"/>
          <w:jc w:val="center"/>
          <w:rPr>
            <w:sz w:val="28"/>
            <w:szCs w:val="28"/>
          </w:rPr>
        </w:pPr>
        <w:r w:rsidRPr="00215523">
          <w:rPr>
            <w:sz w:val="28"/>
            <w:szCs w:val="28"/>
          </w:rPr>
          <w:fldChar w:fldCharType="begin"/>
        </w:r>
        <w:r w:rsidRPr="00215523">
          <w:rPr>
            <w:sz w:val="28"/>
            <w:szCs w:val="28"/>
          </w:rPr>
          <w:instrText xml:space="preserve"> PAGE   \* MERGEFORMAT </w:instrText>
        </w:r>
        <w:r w:rsidRPr="00215523">
          <w:rPr>
            <w:sz w:val="28"/>
            <w:szCs w:val="28"/>
          </w:rPr>
          <w:fldChar w:fldCharType="separate"/>
        </w:r>
        <w:r w:rsidR="00420F0F">
          <w:rPr>
            <w:noProof/>
            <w:sz w:val="28"/>
            <w:szCs w:val="28"/>
          </w:rPr>
          <w:t>235</w:t>
        </w:r>
        <w:r w:rsidRPr="0021552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E86"/>
    <w:rsid w:val="00012097"/>
    <w:rsid w:val="000859EA"/>
    <w:rsid w:val="00087514"/>
    <w:rsid w:val="000C4E86"/>
    <w:rsid w:val="00150D31"/>
    <w:rsid w:val="001633A7"/>
    <w:rsid w:val="001956F3"/>
    <w:rsid w:val="001C2B02"/>
    <w:rsid w:val="001F1FAF"/>
    <w:rsid w:val="00215523"/>
    <w:rsid w:val="00292319"/>
    <w:rsid w:val="002A2E21"/>
    <w:rsid w:val="002A70DE"/>
    <w:rsid w:val="002C1D19"/>
    <w:rsid w:val="002D272A"/>
    <w:rsid w:val="003025B8"/>
    <w:rsid w:val="00306620"/>
    <w:rsid w:val="003B0951"/>
    <w:rsid w:val="00400F6D"/>
    <w:rsid w:val="0040386C"/>
    <w:rsid w:val="00420F0F"/>
    <w:rsid w:val="00435072"/>
    <w:rsid w:val="00441747"/>
    <w:rsid w:val="004541DD"/>
    <w:rsid w:val="00493706"/>
    <w:rsid w:val="004A3690"/>
    <w:rsid w:val="004C4DB0"/>
    <w:rsid w:val="00582131"/>
    <w:rsid w:val="00587534"/>
    <w:rsid w:val="0059016F"/>
    <w:rsid w:val="005A0B2E"/>
    <w:rsid w:val="005C4351"/>
    <w:rsid w:val="005C734F"/>
    <w:rsid w:val="005E5F7E"/>
    <w:rsid w:val="00615568"/>
    <w:rsid w:val="0063279F"/>
    <w:rsid w:val="00637157"/>
    <w:rsid w:val="006546B0"/>
    <w:rsid w:val="0068732B"/>
    <w:rsid w:val="006907B1"/>
    <w:rsid w:val="006E06C0"/>
    <w:rsid w:val="00705477"/>
    <w:rsid w:val="00722AFA"/>
    <w:rsid w:val="00730A59"/>
    <w:rsid w:val="00760965"/>
    <w:rsid w:val="00777114"/>
    <w:rsid w:val="00781005"/>
    <w:rsid w:val="00794364"/>
    <w:rsid w:val="007E5038"/>
    <w:rsid w:val="007F5969"/>
    <w:rsid w:val="007F79E2"/>
    <w:rsid w:val="00832AB6"/>
    <w:rsid w:val="0083752F"/>
    <w:rsid w:val="0084166A"/>
    <w:rsid w:val="008530EB"/>
    <w:rsid w:val="00855B52"/>
    <w:rsid w:val="008A17BA"/>
    <w:rsid w:val="008E011F"/>
    <w:rsid w:val="008F6FB9"/>
    <w:rsid w:val="009030D9"/>
    <w:rsid w:val="0091083E"/>
    <w:rsid w:val="009A64D5"/>
    <w:rsid w:val="009D28F8"/>
    <w:rsid w:val="009E3568"/>
    <w:rsid w:val="00A53591"/>
    <w:rsid w:val="00A850AC"/>
    <w:rsid w:val="00AD2425"/>
    <w:rsid w:val="00B64E73"/>
    <w:rsid w:val="00BC24CB"/>
    <w:rsid w:val="00BF1CF1"/>
    <w:rsid w:val="00C34C2C"/>
    <w:rsid w:val="00C352BF"/>
    <w:rsid w:val="00C415D9"/>
    <w:rsid w:val="00C703CC"/>
    <w:rsid w:val="00C80937"/>
    <w:rsid w:val="00CB54D1"/>
    <w:rsid w:val="00CC02F6"/>
    <w:rsid w:val="00CE252D"/>
    <w:rsid w:val="00D17A43"/>
    <w:rsid w:val="00D63C63"/>
    <w:rsid w:val="00D81AE0"/>
    <w:rsid w:val="00D85359"/>
    <w:rsid w:val="00DB37BA"/>
    <w:rsid w:val="00DC79C0"/>
    <w:rsid w:val="00DF2AC7"/>
    <w:rsid w:val="00DF4405"/>
    <w:rsid w:val="00DF583B"/>
    <w:rsid w:val="00E12DAF"/>
    <w:rsid w:val="00E25E2D"/>
    <w:rsid w:val="00E37FD6"/>
    <w:rsid w:val="00E46B78"/>
    <w:rsid w:val="00E55797"/>
    <w:rsid w:val="00E85FCE"/>
    <w:rsid w:val="00EC24BC"/>
    <w:rsid w:val="00ED3657"/>
    <w:rsid w:val="00F016C0"/>
    <w:rsid w:val="00F02B88"/>
    <w:rsid w:val="00F16508"/>
    <w:rsid w:val="00F33F29"/>
    <w:rsid w:val="00F477CF"/>
    <w:rsid w:val="00F6233B"/>
    <w:rsid w:val="00F71F61"/>
    <w:rsid w:val="00F91740"/>
    <w:rsid w:val="00FF3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E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F79E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568"/>
    <w:rPr>
      <w:sz w:val="24"/>
      <w:szCs w:val="24"/>
    </w:rPr>
  </w:style>
  <w:style w:type="character" w:styleId="a5">
    <w:name w:val="page number"/>
    <w:basedOn w:val="a0"/>
    <w:rsid w:val="007F79E2"/>
  </w:style>
  <w:style w:type="paragraph" w:styleId="a6">
    <w:name w:val="Balloon Text"/>
    <w:basedOn w:val="a"/>
    <w:semiHidden/>
    <w:rsid w:val="007F79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901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50D31"/>
    <w:rPr>
      <w:sz w:val="24"/>
      <w:szCs w:val="24"/>
    </w:rPr>
  </w:style>
  <w:style w:type="character" w:styleId="a9">
    <w:name w:val="Hyperlink"/>
    <w:basedOn w:val="a0"/>
    <w:uiPriority w:val="99"/>
    <w:unhideWhenUsed/>
    <w:rsid w:val="00DB37BA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DB37BA"/>
    <w:rPr>
      <w:color w:val="800080"/>
      <w:u w:val="single"/>
    </w:rPr>
  </w:style>
  <w:style w:type="paragraph" w:customStyle="1" w:styleId="xl63">
    <w:name w:val="xl63"/>
    <w:basedOn w:val="a"/>
    <w:rsid w:val="00DB3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4">
    <w:name w:val="xl64"/>
    <w:basedOn w:val="a"/>
    <w:rsid w:val="00DB3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DB3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DB3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DB37BA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DB37B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DB37B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DB37BA"/>
    <w:pPr>
      <w:spacing w:before="100" w:beforeAutospacing="1" w:after="100" w:afterAutospacing="1"/>
    </w:pPr>
    <w:rPr>
      <w:color w:val="CCFFCC"/>
      <w:sz w:val="28"/>
      <w:szCs w:val="28"/>
    </w:rPr>
  </w:style>
  <w:style w:type="paragraph" w:customStyle="1" w:styleId="xl71">
    <w:name w:val="xl71"/>
    <w:basedOn w:val="a"/>
    <w:rsid w:val="00DB37B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2">
    <w:name w:val="xl72"/>
    <w:basedOn w:val="a"/>
    <w:rsid w:val="00DB37BA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DB37B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DB37BA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DB37BA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6">
    <w:name w:val="xl76"/>
    <w:basedOn w:val="a"/>
    <w:rsid w:val="00DB37B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7">
    <w:name w:val="xl77"/>
    <w:basedOn w:val="a"/>
    <w:rsid w:val="00DB37B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DB37BA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DB37BA"/>
    <w:pPr>
      <w:spacing w:before="100" w:beforeAutospacing="1" w:after="100" w:afterAutospacing="1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9841A-62E0-4C49-AA26-51E234D9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236</Pages>
  <Words>50793</Words>
  <Characters>289523</Characters>
  <Application>Microsoft Office Word</Application>
  <DocSecurity>0</DocSecurity>
  <Lines>2412</Lines>
  <Paragraphs>679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Минфин РО</Company>
  <LinksUpToDate>false</LinksUpToDate>
  <CharactersWithSpaces>339637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Волженина</dc:creator>
  <cp:lastModifiedBy>Shelegeda</cp:lastModifiedBy>
  <cp:revision>5</cp:revision>
  <cp:lastPrinted>2013-04-25T16:07:00Z</cp:lastPrinted>
  <dcterms:created xsi:type="dcterms:W3CDTF">2014-06-10T08:35:00Z</dcterms:created>
  <dcterms:modified xsi:type="dcterms:W3CDTF">2014-06-11T07:57:00Z</dcterms:modified>
</cp:coreProperties>
</file>